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DA2637" w14:textId="35B5BD9E" w:rsidR="000B1EC5" w:rsidRPr="000B1EC5" w:rsidRDefault="000B1EC5" w:rsidP="000B1EC5">
      <w:pPr>
        <w:pStyle w:val="Recuodecorpodetexto21"/>
        <w:spacing w:line="240" w:lineRule="auto"/>
        <w:ind w:left="0"/>
        <w:rPr>
          <w:rFonts w:ascii="Arial" w:hAnsi="Arial" w:cs="Arial"/>
          <w:sz w:val="20"/>
          <w:szCs w:val="22"/>
        </w:rPr>
      </w:pPr>
      <w:bookmarkStart w:id="0" w:name="_GoBack"/>
      <w:bookmarkEnd w:id="0"/>
      <w:r w:rsidRPr="00D457E7">
        <w:rPr>
          <w:rFonts w:ascii="Arial" w:hAnsi="Arial" w:cs="Arial"/>
          <w:sz w:val="20"/>
          <w:szCs w:val="22"/>
          <w:highlight w:val="yellow"/>
        </w:rPr>
        <w:t>Processo:</w:t>
      </w:r>
    </w:p>
    <w:p w14:paraId="41F8F089" w14:textId="02E79FBE" w:rsidR="00C76837" w:rsidRDefault="008B3688" w:rsidP="00C76837">
      <w:pPr>
        <w:pStyle w:val="Recuodecorpodetexto21"/>
        <w:spacing w:line="240" w:lineRule="auto"/>
        <w:ind w:left="4248"/>
        <w:jc w:val="both"/>
        <w:rPr>
          <w:rFonts w:ascii="Arial" w:hAnsi="Arial" w:cs="Arial"/>
          <w:sz w:val="22"/>
          <w:szCs w:val="22"/>
        </w:rPr>
      </w:pPr>
      <w:r>
        <w:rPr>
          <w:rFonts w:ascii="Arial" w:hAnsi="Arial" w:cs="Arial"/>
          <w:b/>
          <w:sz w:val="22"/>
          <w:szCs w:val="22"/>
        </w:rPr>
        <w:t xml:space="preserve">ACORDO DE </w:t>
      </w:r>
      <w:r w:rsidR="006A386E">
        <w:rPr>
          <w:rFonts w:ascii="Arial" w:hAnsi="Arial" w:cs="Arial"/>
          <w:b/>
          <w:sz w:val="22"/>
          <w:szCs w:val="22"/>
        </w:rPr>
        <w:t>PARCERIA PARA PESQUISA, DESENVOLVIMENTO E INOVAÇÃO</w:t>
      </w:r>
      <w:r w:rsidR="00C76837">
        <w:rPr>
          <w:rFonts w:ascii="Arial" w:hAnsi="Arial" w:cs="Arial"/>
          <w:b/>
          <w:sz w:val="22"/>
          <w:szCs w:val="22"/>
        </w:rPr>
        <w:t xml:space="preserve"> QUE ENTRE SI CELEBRAM </w:t>
      </w:r>
      <w:r w:rsidR="00610F60">
        <w:rPr>
          <w:rFonts w:ascii="Arial" w:hAnsi="Arial" w:cs="Arial"/>
          <w:b/>
          <w:sz w:val="22"/>
          <w:szCs w:val="22"/>
        </w:rPr>
        <w:t xml:space="preserve">____________________ E O INSTITUTO FEDERAL </w:t>
      </w:r>
      <w:r>
        <w:rPr>
          <w:rFonts w:ascii="Arial" w:hAnsi="Arial" w:cs="Arial"/>
          <w:b/>
          <w:sz w:val="22"/>
          <w:szCs w:val="22"/>
        </w:rPr>
        <w:t xml:space="preserve">DE EDUCAÇÃO, CIÊNCIA E TECNOLOGIA </w:t>
      </w:r>
      <w:r w:rsidR="00610F60">
        <w:rPr>
          <w:rFonts w:ascii="Arial" w:hAnsi="Arial" w:cs="Arial"/>
          <w:b/>
          <w:sz w:val="22"/>
          <w:szCs w:val="22"/>
        </w:rPr>
        <w:t>DO PARANÁ</w:t>
      </w:r>
      <w:r w:rsidR="00FB199C">
        <w:rPr>
          <w:rFonts w:ascii="Arial" w:hAnsi="Arial" w:cs="Arial"/>
          <w:b/>
          <w:sz w:val="22"/>
          <w:szCs w:val="22"/>
        </w:rPr>
        <w:t xml:space="preserve"> NA FORMA ABAIXO.</w:t>
      </w:r>
    </w:p>
    <w:p w14:paraId="0630889F" w14:textId="77777777" w:rsidR="00C76837" w:rsidRDefault="00C76837" w:rsidP="00C76837">
      <w:pPr>
        <w:spacing w:after="120" w:line="360" w:lineRule="auto"/>
        <w:rPr>
          <w:rFonts w:ascii="Arial" w:hAnsi="Arial" w:cs="Arial"/>
          <w:sz w:val="22"/>
          <w:szCs w:val="22"/>
        </w:rPr>
      </w:pPr>
    </w:p>
    <w:p w14:paraId="0EF5EEDE" w14:textId="038B4F41" w:rsidR="00B41A4F" w:rsidRDefault="00B41A4F" w:rsidP="00B41A4F">
      <w:pPr>
        <w:spacing w:after="120" w:line="360" w:lineRule="auto"/>
        <w:ind w:firstLine="708"/>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 xml:space="preserve">_________________________________________, </w:t>
      </w:r>
      <w:r>
        <w:rPr>
          <w:rFonts w:ascii="Arial" w:hAnsi="Arial" w:cs="Arial"/>
          <w:sz w:val="22"/>
          <w:szCs w:val="22"/>
        </w:rPr>
        <w:t>inscrit</w:t>
      </w:r>
      <w:r w:rsidR="0055774C">
        <w:rPr>
          <w:rFonts w:ascii="Arial" w:hAnsi="Arial" w:cs="Arial"/>
          <w:sz w:val="22"/>
          <w:szCs w:val="22"/>
        </w:rPr>
        <w:t>a</w:t>
      </w:r>
      <w:r>
        <w:rPr>
          <w:rFonts w:ascii="Arial" w:hAnsi="Arial" w:cs="Arial"/>
          <w:sz w:val="22"/>
          <w:szCs w:val="22"/>
        </w:rPr>
        <w:t xml:space="preserve"> no CNPJ sob o nº ___________________, com sede na Rua __________, ____, Bairro, cidade de __________, estado do ____________,</w:t>
      </w:r>
      <w:r w:rsidRPr="00A33025">
        <w:rPr>
          <w:rFonts w:ascii="Arial" w:hAnsi="Arial" w:cs="Arial"/>
          <w:sz w:val="22"/>
          <w:szCs w:val="22"/>
        </w:rPr>
        <w:t xml:space="preserve"> </w:t>
      </w:r>
      <w:r>
        <w:rPr>
          <w:rFonts w:ascii="Arial" w:hAnsi="Arial" w:cs="Arial"/>
          <w:sz w:val="22"/>
          <w:szCs w:val="22"/>
        </w:rPr>
        <w:t>doravante denominad</w:t>
      </w:r>
      <w:r w:rsidR="0055774C">
        <w:rPr>
          <w:rFonts w:ascii="Arial" w:hAnsi="Arial" w:cs="Arial"/>
          <w:sz w:val="22"/>
          <w:szCs w:val="22"/>
        </w:rPr>
        <w:t>a</w:t>
      </w:r>
      <w:r w:rsidRPr="00610F60">
        <w:rPr>
          <w:rFonts w:ascii="Arial" w:hAnsi="Arial" w:cs="Arial"/>
          <w:b/>
          <w:sz w:val="22"/>
          <w:szCs w:val="22"/>
        </w:rPr>
        <w:t xml:space="preserve"> ____________________</w:t>
      </w:r>
      <w:r>
        <w:rPr>
          <w:rFonts w:ascii="Arial" w:hAnsi="Arial" w:cs="Arial"/>
          <w:sz w:val="22"/>
          <w:szCs w:val="22"/>
        </w:rPr>
        <w:t>, neste ato representad</w:t>
      </w:r>
      <w:r w:rsidR="0055774C">
        <w:rPr>
          <w:rFonts w:ascii="Arial" w:hAnsi="Arial" w:cs="Arial"/>
          <w:sz w:val="22"/>
          <w:szCs w:val="22"/>
        </w:rPr>
        <w:t>a</w:t>
      </w:r>
      <w:r>
        <w:rPr>
          <w:rFonts w:ascii="Arial" w:hAnsi="Arial" w:cs="Arial"/>
          <w:sz w:val="22"/>
          <w:szCs w:val="22"/>
        </w:rPr>
        <w:t xml:space="preserve"> por seu _____________________, </w:t>
      </w:r>
      <w:r w:rsidRPr="00441DAF">
        <w:rPr>
          <w:rFonts w:ascii="Arial" w:hAnsi="Arial" w:cs="Arial"/>
          <w:b/>
          <w:sz w:val="22"/>
          <w:szCs w:val="22"/>
        </w:rPr>
        <w:t xml:space="preserve">______________________ </w:t>
      </w:r>
      <w:r>
        <w:rPr>
          <w:rFonts w:ascii="Arial" w:hAnsi="Arial" w:cs="Arial"/>
          <w:sz w:val="22"/>
          <w:szCs w:val="22"/>
        </w:rPr>
        <w:t>portador do RG nº ______________</w:t>
      </w:r>
      <w:r w:rsidR="00FB199C">
        <w:rPr>
          <w:rFonts w:ascii="Arial" w:hAnsi="Arial" w:cs="Arial"/>
          <w:sz w:val="22"/>
          <w:szCs w:val="22"/>
        </w:rPr>
        <w:t xml:space="preserve"> </w:t>
      </w:r>
      <w:r w:rsidR="00FB199C">
        <w:rPr>
          <w:rFonts w:ascii="Arial" w:hAnsi="Arial" w:cs="Arial"/>
          <w:sz w:val="22"/>
          <w:szCs w:val="22"/>
          <w:u w:val="single"/>
        </w:rPr>
        <w:t>órgão expedidor</w:t>
      </w:r>
      <w:r>
        <w:rPr>
          <w:rFonts w:ascii="Arial" w:hAnsi="Arial" w:cs="Arial"/>
          <w:sz w:val="22"/>
          <w:szCs w:val="22"/>
        </w:rPr>
        <w:t xml:space="preserve"> e CPF nº ____________________________</w:t>
      </w:r>
      <w:r w:rsidRPr="0022321F">
        <w:rPr>
          <w:rFonts w:ascii="Arial" w:hAnsi="Arial" w:cs="Arial"/>
          <w:sz w:val="22"/>
          <w:szCs w:val="22"/>
        </w:rPr>
        <w:t>;</w:t>
      </w:r>
    </w:p>
    <w:p w14:paraId="0BD9697B" w14:textId="1613EE10" w:rsidR="00B41A4F" w:rsidRDefault="00B41A4F" w:rsidP="00B41A4F">
      <w:pPr>
        <w:spacing w:after="120" w:line="360" w:lineRule="auto"/>
        <w:ind w:firstLine="708"/>
        <w:jc w:val="both"/>
        <w:rPr>
          <w:rFonts w:ascii="Arial" w:hAnsi="Arial" w:cs="Arial"/>
          <w:sz w:val="22"/>
          <w:szCs w:val="22"/>
        </w:rPr>
      </w:pPr>
      <w:r>
        <w:rPr>
          <w:rFonts w:ascii="Arial" w:hAnsi="Arial" w:cs="Arial"/>
          <w:sz w:val="22"/>
          <w:szCs w:val="22"/>
        </w:rPr>
        <w:t xml:space="preserve">O </w:t>
      </w:r>
      <w:r>
        <w:rPr>
          <w:rFonts w:ascii="Arial" w:hAnsi="Arial" w:cs="Arial"/>
          <w:b/>
          <w:bCs/>
          <w:sz w:val="22"/>
          <w:szCs w:val="22"/>
        </w:rPr>
        <w:t xml:space="preserve">INSTITUTO FEDERAL </w:t>
      </w:r>
      <w:r w:rsidR="00C14C12">
        <w:rPr>
          <w:rFonts w:ascii="Arial" w:hAnsi="Arial" w:cs="Arial"/>
          <w:b/>
          <w:bCs/>
          <w:sz w:val="22"/>
          <w:szCs w:val="22"/>
        </w:rPr>
        <w:t>DE EDUCAÇÃO, CIÊNCIA E TECNOLOGIA DO PARANÁ</w:t>
      </w:r>
      <w:r>
        <w:rPr>
          <w:rFonts w:ascii="Arial" w:hAnsi="Arial" w:cs="Arial"/>
          <w:sz w:val="22"/>
          <w:szCs w:val="22"/>
        </w:rPr>
        <w:t xml:space="preserve">, inscrito no CNPJ/MF sob o nº 10.652.179/0001-15, com endereço à </w:t>
      </w:r>
      <w:r w:rsidR="00C14C12">
        <w:rPr>
          <w:rFonts w:ascii="Arial" w:hAnsi="Arial" w:cs="Arial"/>
          <w:sz w:val="22"/>
          <w:szCs w:val="22"/>
        </w:rPr>
        <w:t>Rua Emílio Bertolini, 54</w:t>
      </w:r>
      <w:r>
        <w:rPr>
          <w:rFonts w:ascii="Arial" w:hAnsi="Arial" w:cs="Arial"/>
          <w:sz w:val="22"/>
          <w:szCs w:val="22"/>
        </w:rPr>
        <w:t xml:space="preserve">, </w:t>
      </w:r>
      <w:r w:rsidR="00C14C12">
        <w:rPr>
          <w:rFonts w:ascii="Arial" w:hAnsi="Arial" w:cs="Arial"/>
          <w:sz w:val="22"/>
          <w:szCs w:val="22"/>
        </w:rPr>
        <w:t>b</w:t>
      </w:r>
      <w:r>
        <w:rPr>
          <w:rFonts w:ascii="Arial" w:hAnsi="Arial" w:cs="Arial"/>
          <w:sz w:val="22"/>
          <w:szCs w:val="22"/>
        </w:rPr>
        <w:t xml:space="preserve">airro </w:t>
      </w:r>
      <w:r w:rsidR="00C14C12">
        <w:rPr>
          <w:rFonts w:ascii="Arial" w:hAnsi="Arial" w:cs="Arial"/>
          <w:sz w:val="22"/>
          <w:szCs w:val="22"/>
        </w:rPr>
        <w:t>Cajuru</w:t>
      </w:r>
      <w:r>
        <w:rPr>
          <w:rFonts w:ascii="Arial" w:hAnsi="Arial" w:cs="Arial"/>
          <w:sz w:val="22"/>
          <w:szCs w:val="22"/>
        </w:rPr>
        <w:t xml:space="preserve">, cidade de Curitiba, estado do Paraná, doravante denominado </w:t>
      </w:r>
      <w:r>
        <w:rPr>
          <w:rFonts w:ascii="Arial" w:hAnsi="Arial" w:cs="Arial"/>
          <w:b/>
          <w:sz w:val="22"/>
          <w:szCs w:val="22"/>
        </w:rPr>
        <w:t>IFPR</w:t>
      </w:r>
      <w:r>
        <w:rPr>
          <w:rFonts w:ascii="Arial" w:hAnsi="Arial" w:cs="Arial"/>
          <w:sz w:val="22"/>
          <w:szCs w:val="22"/>
        </w:rPr>
        <w:t xml:space="preserve">, </w:t>
      </w:r>
      <w:r w:rsidRPr="00FE0DC9">
        <w:rPr>
          <w:rFonts w:ascii="Arial" w:hAnsi="Arial" w:cs="Arial"/>
          <w:sz w:val="22"/>
          <w:szCs w:val="22"/>
        </w:rPr>
        <w:t>neste</w:t>
      </w:r>
      <w:r>
        <w:rPr>
          <w:rFonts w:ascii="Arial" w:hAnsi="Arial" w:cs="Arial"/>
          <w:sz w:val="22"/>
          <w:szCs w:val="22"/>
        </w:rPr>
        <w:t xml:space="preserve"> ato representado por seu </w:t>
      </w:r>
      <w:r w:rsidRPr="00033E9A">
        <w:rPr>
          <w:rFonts w:ascii="Arial" w:hAnsi="Arial" w:cs="Arial"/>
          <w:sz w:val="22"/>
          <w:szCs w:val="22"/>
        </w:rPr>
        <w:t xml:space="preserve">Reitor, </w:t>
      </w:r>
      <w:r w:rsidR="00FB199C">
        <w:rPr>
          <w:rFonts w:ascii="Arial" w:hAnsi="Arial" w:cs="Arial"/>
          <w:sz w:val="22"/>
          <w:szCs w:val="22"/>
        </w:rPr>
        <w:t>_____________</w:t>
      </w:r>
      <w:r w:rsidRPr="00033E9A">
        <w:rPr>
          <w:rFonts w:ascii="Arial" w:hAnsi="Arial" w:cs="Arial"/>
          <w:sz w:val="22"/>
          <w:szCs w:val="22"/>
        </w:rPr>
        <w:t xml:space="preserve">, portador do RG n° </w:t>
      </w:r>
      <w:r w:rsidR="00FB199C">
        <w:rPr>
          <w:rFonts w:ascii="Arial" w:hAnsi="Arial" w:cs="Arial"/>
          <w:sz w:val="22"/>
          <w:szCs w:val="22"/>
        </w:rPr>
        <w:t>__________</w:t>
      </w:r>
      <w:r w:rsidRPr="001D68A4">
        <w:rPr>
          <w:rFonts w:ascii="Arial" w:hAnsi="Arial" w:cs="Arial"/>
          <w:sz w:val="22"/>
          <w:szCs w:val="22"/>
        </w:rPr>
        <w:t xml:space="preserve"> </w:t>
      </w:r>
      <w:r w:rsidR="00FB199C" w:rsidRPr="00FB199C">
        <w:rPr>
          <w:rFonts w:ascii="Arial" w:hAnsi="Arial" w:cs="Arial"/>
          <w:sz w:val="22"/>
          <w:szCs w:val="22"/>
          <w:u w:val="single"/>
        </w:rPr>
        <w:t>órgão expedidor</w:t>
      </w:r>
      <w:r>
        <w:rPr>
          <w:rFonts w:ascii="Arial" w:hAnsi="Arial" w:cs="Arial"/>
          <w:sz w:val="22"/>
          <w:szCs w:val="22"/>
        </w:rPr>
        <w:t xml:space="preserve"> </w:t>
      </w:r>
      <w:r w:rsidRPr="00033E9A">
        <w:rPr>
          <w:rFonts w:ascii="Arial" w:hAnsi="Arial" w:cs="Arial"/>
          <w:sz w:val="22"/>
          <w:szCs w:val="22"/>
        </w:rPr>
        <w:t xml:space="preserve">e CPF n° </w:t>
      </w:r>
      <w:r w:rsidR="00FB199C">
        <w:rPr>
          <w:rFonts w:ascii="Arial" w:hAnsi="Arial" w:cs="Arial"/>
          <w:sz w:val="22"/>
          <w:szCs w:val="22"/>
        </w:rPr>
        <w:t>______________</w:t>
      </w:r>
      <w:r w:rsidRPr="00033E9A">
        <w:rPr>
          <w:rFonts w:ascii="Arial" w:hAnsi="Arial" w:cs="Arial"/>
          <w:sz w:val="22"/>
          <w:szCs w:val="22"/>
        </w:rPr>
        <w:t>,</w:t>
      </w:r>
      <w:r w:rsidR="00687C75">
        <w:rPr>
          <w:rFonts w:ascii="Arial" w:hAnsi="Arial" w:cs="Arial"/>
          <w:sz w:val="22"/>
          <w:szCs w:val="22"/>
        </w:rPr>
        <w:t xml:space="preserve"> nomeado pelo Decreto ______, de</w:t>
      </w:r>
      <w:r w:rsidR="00FB199C">
        <w:rPr>
          <w:rFonts w:ascii="Arial" w:hAnsi="Arial" w:cs="Arial"/>
          <w:sz w:val="22"/>
          <w:szCs w:val="22"/>
        </w:rPr>
        <w:t xml:space="preserve"> __ </w:t>
      </w:r>
      <w:proofErr w:type="spellStart"/>
      <w:r w:rsidR="00FB199C">
        <w:rPr>
          <w:rFonts w:ascii="Arial" w:hAnsi="Arial" w:cs="Arial"/>
          <w:sz w:val="22"/>
          <w:szCs w:val="22"/>
        </w:rPr>
        <w:t>de</w:t>
      </w:r>
      <w:proofErr w:type="spellEnd"/>
      <w:r w:rsidR="00687C75">
        <w:rPr>
          <w:rFonts w:ascii="Arial" w:hAnsi="Arial" w:cs="Arial"/>
          <w:sz w:val="22"/>
          <w:szCs w:val="22"/>
        </w:rPr>
        <w:t xml:space="preserve"> _____ </w:t>
      </w:r>
      <w:proofErr w:type="spellStart"/>
      <w:r w:rsidR="00FB199C">
        <w:rPr>
          <w:rFonts w:ascii="Arial" w:hAnsi="Arial" w:cs="Arial"/>
          <w:sz w:val="22"/>
          <w:szCs w:val="22"/>
        </w:rPr>
        <w:t>d</w:t>
      </w:r>
      <w:r w:rsidR="00687C75">
        <w:rPr>
          <w:rFonts w:ascii="Arial" w:hAnsi="Arial" w:cs="Arial"/>
          <w:sz w:val="22"/>
          <w:szCs w:val="22"/>
        </w:rPr>
        <w:t>e</w:t>
      </w:r>
      <w:proofErr w:type="spellEnd"/>
      <w:r w:rsidR="00687C75">
        <w:rPr>
          <w:rFonts w:ascii="Arial" w:hAnsi="Arial" w:cs="Arial"/>
          <w:sz w:val="22"/>
          <w:szCs w:val="22"/>
        </w:rPr>
        <w:t xml:space="preserve"> 20</w:t>
      </w:r>
      <w:r w:rsidR="00FB199C">
        <w:rPr>
          <w:rFonts w:ascii="Arial" w:hAnsi="Arial" w:cs="Arial"/>
          <w:sz w:val="22"/>
          <w:szCs w:val="22"/>
        </w:rPr>
        <w:t>__</w:t>
      </w:r>
      <w:r w:rsidR="00687C75">
        <w:rPr>
          <w:rFonts w:ascii="Arial" w:hAnsi="Arial" w:cs="Arial"/>
          <w:sz w:val="22"/>
          <w:szCs w:val="22"/>
        </w:rPr>
        <w:t xml:space="preserve">, publicado no DOU em __ de _____ </w:t>
      </w:r>
      <w:proofErr w:type="spellStart"/>
      <w:r w:rsidR="00687C75">
        <w:rPr>
          <w:rFonts w:ascii="Arial" w:hAnsi="Arial" w:cs="Arial"/>
          <w:sz w:val="22"/>
          <w:szCs w:val="22"/>
        </w:rPr>
        <w:t>de</w:t>
      </w:r>
      <w:proofErr w:type="spellEnd"/>
      <w:r w:rsidR="00687C75">
        <w:rPr>
          <w:rFonts w:ascii="Arial" w:hAnsi="Arial" w:cs="Arial"/>
          <w:sz w:val="22"/>
          <w:szCs w:val="22"/>
        </w:rPr>
        <w:t xml:space="preserve"> 20</w:t>
      </w:r>
      <w:r w:rsidR="00FB199C">
        <w:rPr>
          <w:rFonts w:ascii="Arial" w:hAnsi="Arial" w:cs="Arial"/>
          <w:sz w:val="22"/>
          <w:szCs w:val="22"/>
        </w:rPr>
        <w:t>__</w:t>
      </w:r>
      <w:r w:rsidRPr="00033E9A">
        <w:rPr>
          <w:rFonts w:ascii="Arial" w:hAnsi="Arial" w:cs="Arial"/>
          <w:sz w:val="22"/>
          <w:szCs w:val="22"/>
        </w:rPr>
        <w:t xml:space="preserve"> </w:t>
      </w:r>
      <w:r w:rsidR="00C14C12">
        <w:rPr>
          <w:rFonts w:ascii="Arial" w:hAnsi="Arial" w:cs="Arial"/>
          <w:sz w:val="22"/>
          <w:szCs w:val="22"/>
        </w:rPr>
        <w:t>no uso das atribuições que lhe confere o artigo 1</w:t>
      </w:r>
      <w:r w:rsidR="00161CD1">
        <w:rPr>
          <w:rFonts w:ascii="Arial" w:hAnsi="Arial" w:cs="Arial"/>
          <w:sz w:val="22"/>
          <w:szCs w:val="22"/>
        </w:rPr>
        <w:t>6</w:t>
      </w:r>
      <w:r w:rsidR="00C14C12">
        <w:rPr>
          <w:rFonts w:ascii="Arial" w:hAnsi="Arial" w:cs="Arial"/>
          <w:sz w:val="22"/>
          <w:szCs w:val="22"/>
        </w:rPr>
        <w:t xml:space="preserve"> do Estatuto do IFPR. </w:t>
      </w:r>
    </w:p>
    <w:p w14:paraId="2EB05B51" w14:textId="77777777" w:rsidR="00C76837" w:rsidRPr="005571FE" w:rsidRDefault="006A386E" w:rsidP="00C76837">
      <w:pPr>
        <w:spacing w:after="120" w:line="360" w:lineRule="auto"/>
        <w:ind w:firstLine="859"/>
        <w:jc w:val="both"/>
        <w:rPr>
          <w:rFonts w:ascii="Arial" w:hAnsi="Arial" w:cs="Arial"/>
          <w:b/>
          <w:i/>
          <w:color w:val="FF0000"/>
          <w:sz w:val="22"/>
          <w:szCs w:val="22"/>
        </w:rPr>
      </w:pPr>
      <w:r>
        <w:rPr>
          <w:rFonts w:ascii="Arial" w:hAnsi="Arial" w:cs="Arial"/>
          <w:sz w:val="22"/>
          <w:szCs w:val="22"/>
        </w:rPr>
        <w:t xml:space="preserve">Os </w:t>
      </w:r>
      <w:r w:rsidR="005571FE">
        <w:rPr>
          <w:rFonts w:ascii="Arial" w:hAnsi="Arial" w:cs="Arial"/>
          <w:b/>
          <w:sz w:val="22"/>
          <w:szCs w:val="22"/>
        </w:rPr>
        <w:t>PARCEIROS</w:t>
      </w:r>
      <w:r w:rsidR="005571FE">
        <w:rPr>
          <w:rFonts w:ascii="Arial" w:hAnsi="Arial" w:cs="Arial"/>
          <w:sz w:val="22"/>
          <w:szCs w:val="22"/>
        </w:rPr>
        <w:t xml:space="preserve"> anteriormente qualificados resolvem </w:t>
      </w:r>
      <w:r w:rsidR="005571FE" w:rsidRPr="005571FE">
        <w:rPr>
          <w:rFonts w:ascii="Arial" w:hAnsi="Arial" w:cs="Arial"/>
          <w:sz w:val="22"/>
          <w:szCs w:val="22"/>
        </w:rPr>
        <w:t>celebrar o presente Acordo de Parceria para Pesquisa, Desenvolvimento e Inovação - PD&amp;I, em conformidade com as normas legais vigentes no Marco Legal de Ciência, Tecnologia e Inovação (Emenda Constitucional nº 85/15, Lei nº 10.973/2004, Lei nº 13.243/2016 e Decreto nº 9.283/2018), que deverá ser executado com estrita observância das seguintes cláusulas e condições</w:t>
      </w:r>
      <w:r w:rsidR="00C76837" w:rsidRPr="005571FE">
        <w:rPr>
          <w:rFonts w:ascii="Arial" w:hAnsi="Arial" w:cs="Arial"/>
          <w:sz w:val="22"/>
          <w:szCs w:val="22"/>
        </w:rPr>
        <w:t>:</w:t>
      </w:r>
    </w:p>
    <w:p w14:paraId="3EABFEC7" w14:textId="77777777" w:rsidR="00C76837" w:rsidRDefault="00C76837" w:rsidP="00C76837">
      <w:pPr>
        <w:pStyle w:val="Ttulo4"/>
        <w:spacing w:after="120" w:line="360" w:lineRule="auto"/>
        <w:rPr>
          <w:rFonts w:ascii="Arial" w:hAnsi="Arial" w:cs="Arial"/>
          <w:b/>
          <w:i/>
          <w:color w:val="FF0000"/>
          <w:sz w:val="22"/>
          <w:szCs w:val="22"/>
        </w:rPr>
      </w:pPr>
    </w:p>
    <w:p w14:paraId="6759F5A7" w14:textId="77777777" w:rsidR="00C76837" w:rsidRDefault="007B2DD9" w:rsidP="00C76837">
      <w:pPr>
        <w:pStyle w:val="Ttulo4"/>
        <w:spacing w:after="120" w:line="360" w:lineRule="auto"/>
        <w:rPr>
          <w:rFonts w:ascii="Arial" w:hAnsi="Arial" w:cs="Arial"/>
          <w:sz w:val="22"/>
          <w:szCs w:val="22"/>
        </w:rPr>
      </w:pPr>
      <w:r>
        <w:rPr>
          <w:rFonts w:ascii="Arial" w:hAnsi="Arial" w:cs="Arial"/>
          <w:b/>
          <w:sz w:val="22"/>
          <w:szCs w:val="22"/>
        </w:rPr>
        <w:t xml:space="preserve">1. </w:t>
      </w:r>
      <w:r w:rsidR="00C76837">
        <w:rPr>
          <w:rFonts w:ascii="Arial" w:hAnsi="Arial" w:cs="Arial"/>
          <w:b/>
          <w:sz w:val="22"/>
          <w:szCs w:val="22"/>
        </w:rPr>
        <w:t>CLÁUSULA PRIMEIRA – DO OBJETO</w:t>
      </w:r>
    </w:p>
    <w:p w14:paraId="0131EDF3" w14:textId="77777777" w:rsidR="00C76837" w:rsidRDefault="007B2DD9" w:rsidP="007B2DD9">
      <w:pPr>
        <w:spacing w:after="120" w:line="360" w:lineRule="auto"/>
        <w:jc w:val="both"/>
        <w:rPr>
          <w:rFonts w:ascii="Arial" w:hAnsi="Arial" w:cs="Arial"/>
          <w:sz w:val="22"/>
          <w:szCs w:val="22"/>
        </w:rPr>
      </w:pPr>
      <w:r>
        <w:rPr>
          <w:rFonts w:ascii="Arial" w:hAnsi="Arial" w:cs="Arial"/>
          <w:sz w:val="22"/>
          <w:szCs w:val="22"/>
        </w:rPr>
        <w:t xml:space="preserve">1.1. </w:t>
      </w:r>
      <w:r w:rsidR="001B4AE0" w:rsidRPr="001B4AE0">
        <w:rPr>
          <w:rFonts w:ascii="Arial" w:hAnsi="Arial" w:cs="Arial"/>
          <w:sz w:val="22"/>
          <w:szCs w:val="22"/>
        </w:rPr>
        <w:t>O presente Acordo de Parceria para PD&amp;I tem por objeto a cooperação técnica e</w:t>
      </w:r>
      <w:r w:rsidR="001B4AE0">
        <w:rPr>
          <w:rFonts w:ascii="Arial" w:hAnsi="Arial" w:cs="Arial"/>
          <w:sz w:val="22"/>
          <w:szCs w:val="22"/>
        </w:rPr>
        <w:t xml:space="preserve"> </w:t>
      </w:r>
      <w:r w:rsidR="001B4AE0" w:rsidRPr="001B4AE0">
        <w:rPr>
          <w:rFonts w:ascii="Arial" w:hAnsi="Arial" w:cs="Arial"/>
          <w:sz w:val="22"/>
          <w:szCs w:val="22"/>
        </w:rPr>
        <w:t xml:space="preserve">científica entre os PARCEIROS para desenvolver o </w:t>
      </w:r>
      <w:r w:rsidR="001B4AE0">
        <w:rPr>
          <w:rFonts w:ascii="Arial" w:hAnsi="Arial" w:cs="Arial"/>
          <w:sz w:val="22"/>
          <w:szCs w:val="22"/>
        </w:rPr>
        <w:t>(</w:t>
      </w:r>
      <w:r w:rsidR="001B4AE0" w:rsidRPr="001B4AE0">
        <w:rPr>
          <w:rFonts w:ascii="Arial" w:hAnsi="Arial" w:cs="Arial"/>
          <w:sz w:val="22"/>
          <w:szCs w:val="22"/>
          <w:highlight w:val="yellow"/>
        </w:rPr>
        <w:t>descrever o objeto</w:t>
      </w:r>
      <w:r w:rsidR="001B4AE0">
        <w:rPr>
          <w:rFonts w:ascii="Arial" w:hAnsi="Arial" w:cs="Arial"/>
          <w:sz w:val="22"/>
          <w:szCs w:val="22"/>
        </w:rPr>
        <w:t>)</w:t>
      </w:r>
      <w:r w:rsidR="001B4AE0" w:rsidRPr="001B4AE0">
        <w:rPr>
          <w:rFonts w:ascii="Arial" w:hAnsi="Arial" w:cs="Arial"/>
          <w:sz w:val="22"/>
          <w:szCs w:val="22"/>
        </w:rPr>
        <w:t>, a ser executado nos termos do Plano</w:t>
      </w:r>
      <w:r w:rsidR="001B4AE0">
        <w:rPr>
          <w:rFonts w:ascii="Arial" w:hAnsi="Arial" w:cs="Arial"/>
          <w:sz w:val="22"/>
          <w:szCs w:val="22"/>
        </w:rPr>
        <w:t xml:space="preserve"> </w:t>
      </w:r>
      <w:r w:rsidR="001B4AE0" w:rsidRPr="001B4AE0">
        <w:rPr>
          <w:rFonts w:ascii="Arial" w:hAnsi="Arial" w:cs="Arial"/>
          <w:sz w:val="22"/>
          <w:szCs w:val="22"/>
        </w:rPr>
        <w:t xml:space="preserve">de Trabalho, anexo, visando </w:t>
      </w:r>
      <w:r w:rsidR="001B4AE0" w:rsidRPr="001B4AE0">
        <w:rPr>
          <w:rFonts w:ascii="Arial" w:hAnsi="Arial" w:cs="Arial"/>
          <w:sz w:val="22"/>
          <w:szCs w:val="22"/>
          <w:highlight w:val="yellow"/>
        </w:rPr>
        <w:t>XXXX</w:t>
      </w:r>
      <w:r w:rsidR="001B4AE0" w:rsidRPr="001B4AE0">
        <w:rPr>
          <w:rFonts w:ascii="Arial" w:hAnsi="Arial" w:cs="Arial"/>
          <w:sz w:val="22"/>
          <w:szCs w:val="22"/>
        </w:rPr>
        <w:t xml:space="preserve"> e à execução técnica de projeto de pesquisa,</w:t>
      </w:r>
      <w:r w:rsidR="001B4AE0">
        <w:rPr>
          <w:rFonts w:ascii="Arial" w:hAnsi="Arial" w:cs="Arial"/>
          <w:sz w:val="22"/>
          <w:szCs w:val="22"/>
        </w:rPr>
        <w:t xml:space="preserve"> </w:t>
      </w:r>
      <w:r w:rsidR="001B4AE0" w:rsidRPr="001B4AE0">
        <w:rPr>
          <w:rFonts w:ascii="Arial" w:hAnsi="Arial" w:cs="Arial"/>
          <w:sz w:val="22"/>
          <w:szCs w:val="22"/>
        </w:rPr>
        <w:t>desenvolvimento e inovação – PD&amp;I.</w:t>
      </w:r>
    </w:p>
    <w:p w14:paraId="7382346D" w14:textId="77777777" w:rsidR="001B4AE0" w:rsidRDefault="001B4AE0" w:rsidP="001B4AE0">
      <w:pPr>
        <w:spacing w:after="120" w:line="360" w:lineRule="auto"/>
        <w:ind w:firstLine="708"/>
        <w:jc w:val="both"/>
        <w:rPr>
          <w:rFonts w:ascii="Arial" w:hAnsi="Arial" w:cs="Arial"/>
          <w:b/>
          <w:sz w:val="22"/>
          <w:szCs w:val="22"/>
        </w:rPr>
      </w:pPr>
    </w:p>
    <w:p w14:paraId="65223FCB" w14:textId="77777777" w:rsidR="00C76837" w:rsidRDefault="007B2DD9" w:rsidP="00C76837">
      <w:pPr>
        <w:spacing w:after="120" w:line="360" w:lineRule="auto"/>
        <w:jc w:val="both"/>
        <w:rPr>
          <w:rFonts w:ascii="Arial" w:hAnsi="Arial" w:cs="Arial"/>
          <w:b/>
          <w:sz w:val="22"/>
          <w:szCs w:val="22"/>
        </w:rPr>
      </w:pPr>
      <w:r>
        <w:rPr>
          <w:rFonts w:ascii="Arial" w:hAnsi="Arial" w:cs="Arial"/>
          <w:b/>
          <w:sz w:val="22"/>
          <w:szCs w:val="22"/>
        </w:rPr>
        <w:lastRenderedPageBreak/>
        <w:t xml:space="preserve">2. </w:t>
      </w:r>
      <w:r w:rsidR="00C76837">
        <w:rPr>
          <w:rFonts w:ascii="Arial" w:hAnsi="Arial" w:cs="Arial"/>
          <w:b/>
          <w:sz w:val="22"/>
          <w:szCs w:val="22"/>
        </w:rPr>
        <w:t xml:space="preserve">CLÁUSULA SEGUNDA </w:t>
      </w:r>
      <w:r w:rsidR="001B4AE0">
        <w:rPr>
          <w:rFonts w:ascii="Arial" w:hAnsi="Arial" w:cs="Arial"/>
          <w:b/>
          <w:sz w:val="22"/>
          <w:szCs w:val="22"/>
        </w:rPr>
        <w:t>–</w:t>
      </w:r>
      <w:r w:rsidR="00C76837">
        <w:rPr>
          <w:rFonts w:ascii="Arial" w:hAnsi="Arial" w:cs="Arial"/>
          <w:b/>
          <w:sz w:val="22"/>
          <w:szCs w:val="22"/>
        </w:rPr>
        <w:t xml:space="preserve"> D</w:t>
      </w:r>
      <w:r w:rsidR="001B4AE0">
        <w:rPr>
          <w:rFonts w:ascii="Arial" w:hAnsi="Arial" w:cs="Arial"/>
          <w:b/>
          <w:sz w:val="22"/>
          <w:szCs w:val="22"/>
        </w:rPr>
        <w:t>O PLANO DE TRABALHO</w:t>
      </w:r>
    </w:p>
    <w:p w14:paraId="6DF64069" w14:textId="77777777" w:rsidR="001B4AE0" w:rsidRDefault="001B4AE0" w:rsidP="001B4AE0">
      <w:pPr>
        <w:spacing w:after="120" w:line="360" w:lineRule="auto"/>
        <w:jc w:val="both"/>
        <w:rPr>
          <w:rFonts w:ascii="Arial" w:hAnsi="Arial" w:cs="Arial"/>
          <w:sz w:val="22"/>
          <w:szCs w:val="22"/>
        </w:rPr>
      </w:pPr>
      <w:r w:rsidRPr="001B4AE0">
        <w:rPr>
          <w:rFonts w:ascii="Arial" w:hAnsi="Arial" w:cs="Arial"/>
          <w:sz w:val="22"/>
          <w:szCs w:val="22"/>
        </w:rPr>
        <w:t xml:space="preserve">2.1. O Plano de Trabalho define os objetivos a serem atingidos com o presente Acordo de Parceria, apresenta o planejamento dos trabalhos que serão desenvolvidos, detalha as atividades e as atribuições de cada um dos PARCEIROS, a alocação de recursos humanos, materiais e financeiros, bem como o cronograma físico-financeiro do projeto, a fim de possibilitar a fiel consecução do objeto desta parceria, estabelecendo objetivos, metas e indicadores. </w:t>
      </w:r>
    </w:p>
    <w:p w14:paraId="1B11EB0A" w14:textId="77777777" w:rsidR="000B3ADA" w:rsidRDefault="001B4AE0" w:rsidP="001B4AE0">
      <w:pPr>
        <w:spacing w:after="120" w:line="360" w:lineRule="auto"/>
        <w:jc w:val="both"/>
        <w:rPr>
          <w:rFonts w:ascii="Arial" w:hAnsi="Arial" w:cs="Arial"/>
          <w:sz w:val="22"/>
          <w:szCs w:val="22"/>
        </w:rPr>
      </w:pPr>
      <w:r w:rsidRPr="001B4AE0">
        <w:rPr>
          <w:rFonts w:ascii="Arial" w:hAnsi="Arial" w:cs="Arial"/>
          <w:sz w:val="22"/>
          <w:szCs w:val="22"/>
        </w:rPr>
        <w:t xml:space="preserve">2.2. Respeitadas as previsões contidas na legislação em vigor, </w:t>
      </w:r>
      <w:r>
        <w:rPr>
          <w:rFonts w:ascii="Arial" w:hAnsi="Arial" w:cs="Arial"/>
          <w:sz w:val="22"/>
          <w:szCs w:val="22"/>
        </w:rPr>
        <w:t>o</w:t>
      </w:r>
      <w:r w:rsidRPr="001B4AE0">
        <w:rPr>
          <w:rFonts w:ascii="Arial" w:hAnsi="Arial" w:cs="Arial"/>
          <w:sz w:val="22"/>
          <w:szCs w:val="22"/>
        </w:rPr>
        <w:t xml:space="preserve"> I</w:t>
      </w:r>
      <w:r>
        <w:rPr>
          <w:rFonts w:ascii="Arial" w:hAnsi="Arial" w:cs="Arial"/>
          <w:sz w:val="22"/>
          <w:szCs w:val="22"/>
        </w:rPr>
        <w:t>FPR</w:t>
      </w:r>
      <w:r w:rsidRPr="001B4AE0">
        <w:rPr>
          <w:rFonts w:ascii="Arial" w:hAnsi="Arial" w:cs="Arial"/>
          <w:sz w:val="22"/>
          <w:szCs w:val="22"/>
        </w:rPr>
        <w:t xml:space="preserve"> fomentará/executará as atividades de pesquisa e desenvolvimento, conforme o Plano de Trabalho, sob as condições aqui acordadas, sendo parte integrante e indissociável deste Acordo</w:t>
      </w:r>
      <w:r>
        <w:t>.</w:t>
      </w:r>
    </w:p>
    <w:p w14:paraId="1972B1E1" w14:textId="77777777" w:rsidR="00C76837" w:rsidRDefault="007B2DD9" w:rsidP="00C76837">
      <w:pPr>
        <w:spacing w:after="120" w:line="360" w:lineRule="auto"/>
        <w:ind w:left="705"/>
        <w:jc w:val="both"/>
        <w:rPr>
          <w:rFonts w:ascii="Arial" w:hAnsi="Arial" w:cs="Arial"/>
          <w:sz w:val="22"/>
          <w:szCs w:val="22"/>
        </w:rPr>
      </w:pPr>
      <w:r w:rsidRPr="007B2DD9">
        <w:rPr>
          <w:rFonts w:ascii="Arial" w:hAnsi="Arial" w:cs="Arial"/>
          <w:sz w:val="22"/>
          <w:szCs w:val="22"/>
          <w:highlight w:val="yellow"/>
        </w:rPr>
        <w:t>(descrever demais condições do plano de trabalho caso necessário)</w:t>
      </w:r>
    </w:p>
    <w:p w14:paraId="601ED702" w14:textId="77777777" w:rsidR="00FB0978" w:rsidRPr="007B2DD9" w:rsidRDefault="00FB0978" w:rsidP="00C76837">
      <w:pPr>
        <w:spacing w:after="120" w:line="360" w:lineRule="auto"/>
        <w:ind w:left="705"/>
        <w:jc w:val="both"/>
        <w:rPr>
          <w:rFonts w:ascii="Arial" w:hAnsi="Arial" w:cs="Arial"/>
          <w:sz w:val="22"/>
          <w:szCs w:val="22"/>
        </w:rPr>
      </w:pPr>
    </w:p>
    <w:p w14:paraId="1A2B5281" w14:textId="77777777" w:rsidR="00C76837" w:rsidRDefault="007B2DD9" w:rsidP="00C76837">
      <w:pPr>
        <w:spacing w:after="120" w:line="360" w:lineRule="auto"/>
        <w:jc w:val="both"/>
        <w:rPr>
          <w:rFonts w:ascii="Arial" w:hAnsi="Arial" w:cs="Arial"/>
          <w:b/>
          <w:sz w:val="22"/>
          <w:szCs w:val="22"/>
        </w:rPr>
      </w:pPr>
      <w:r>
        <w:rPr>
          <w:rFonts w:ascii="Arial" w:hAnsi="Arial" w:cs="Arial"/>
          <w:b/>
          <w:sz w:val="22"/>
          <w:szCs w:val="22"/>
        </w:rPr>
        <w:t xml:space="preserve">3. </w:t>
      </w:r>
      <w:r w:rsidR="00C76837">
        <w:rPr>
          <w:rFonts w:ascii="Arial" w:hAnsi="Arial" w:cs="Arial"/>
          <w:b/>
          <w:sz w:val="22"/>
          <w:szCs w:val="22"/>
        </w:rPr>
        <w:t>CLÁUSULA TERCEIRA – D</w:t>
      </w:r>
      <w:r>
        <w:rPr>
          <w:rFonts w:ascii="Arial" w:hAnsi="Arial" w:cs="Arial"/>
          <w:b/>
          <w:sz w:val="22"/>
          <w:szCs w:val="22"/>
        </w:rPr>
        <w:t>AS ATRIBUIÇÕES E RESPONSABILIDADES</w:t>
      </w:r>
    </w:p>
    <w:p w14:paraId="0B08CC20"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3.1. São responsabilidades e obrigações, além dos outros compromissos assumidos neste Acordo de Parceria em PD&amp;I: </w:t>
      </w:r>
    </w:p>
    <w:p w14:paraId="6B8B9002"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3.1.1. Do I</w:t>
      </w:r>
      <w:r w:rsidR="00153DB1">
        <w:rPr>
          <w:rFonts w:ascii="Arial" w:hAnsi="Arial" w:cs="Arial"/>
          <w:sz w:val="22"/>
          <w:szCs w:val="22"/>
        </w:rPr>
        <w:t>FPR</w:t>
      </w:r>
      <w:r w:rsidRPr="00F12F3E">
        <w:rPr>
          <w:rFonts w:ascii="Arial" w:hAnsi="Arial" w:cs="Arial"/>
          <w:sz w:val="22"/>
          <w:szCs w:val="22"/>
        </w:rPr>
        <w:t xml:space="preserve">: </w:t>
      </w:r>
    </w:p>
    <w:p w14:paraId="64209941"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a) Indicar um coordenador, no prazo de 15 (quinze) dias úteis contados da assinatura deste Acordo, para acompanhar a sua execução; </w:t>
      </w:r>
    </w:p>
    <w:p w14:paraId="51A44E9E"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b) Prestar ao(s) parceiro(s) informações sobre a situação de execução dos projetos, nos termos deste Acordo; </w:t>
      </w:r>
    </w:p>
    <w:p w14:paraId="2768F4D7"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c)</w:t>
      </w:r>
      <w:r w:rsidR="00153DB1">
        <w:rPr>
          <w:rFonts w:ascii="Arial" w:hAnsi="Arial" w:cs="Arial"/>
          <w:sz w:val="22"/>
          <w:szCs w:val="22"/>
        </w:rPr>
        <w:t xml:space="preserve"> </w:t>
      </w:r>
      <w:r w:rsidR="00FB0978">
        <w:rPr>
          <w:rFonts w:ascii="Arial" w:hAnsi="Arial" w:cs="Arial"/>
          <w:sz w:val="22"/>
          <w:szCs w:val="22"/>
        </w:rPr>
        <w:t>(</w:t>
      </w:r>
      <w:r w:rsidR="00FB0978" w:rsidRPr="00FB0978">
        <w:rPr>
          <w:rFonts w:ascii="Arial" w:hAnsi="Arial" w:cs="Arial"/>
          <w:sz w:val="22"/>
          <w:szCs w:val="22"/>
          <w:highlight w:val="yellow"/>
        </w:rPr>
        <w:t>d</w:t>
      </w:r>
      <w:r w:rsidR="00153DB1" w:rsidRPr="00FB0978">
        <w:rPr>
          <w:rFonts w:ascii="Arial" w:hAnsi="Arial" w:cs="Arial"/>
          <w:sz w:val="22"/>
          <w:szCs w:val="22"/>
          <w:highlight w:val="yellow"/>
        </w:rPr>
        <w:t>escrever demais obrigações</w:t>
      </w:r>
      <w:r w:rsidR="00FB0978">
        <w:rPr>
          <w:rFonts w:ascii="Arial" w:hAnsi="Arial" w:cs="Arial"/>
          <w:sz w:val="22"/>
          <w:szCs w:val="22"/>
        </w:rPr>
        <w:t>)</w:t>
      </w:r>
      <w:r w:rsidRPr="00F12F3E">
        <w:rPr>
          <w:rFonts w:ascii="Arial" w:hAnsi="Arial" w:cs="Arial"/>
          <w:sz w:val="22"/>
          <w:szCs w:val="22"/>
        </w:rPr>
        <w:t xml:space="preserve"> </w:t>
      </w:r>
    </w:p>
    <w:p w14:paraId="0085B619"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3.1.2. Do(a) XXXX:(PARCEIRO)</w:t>
      </w:r>
      <w:r w:rsidR="00153DB1">
        <w:rPr>
          <w:rFonts w:ascii="Arial" w:hAnsi="Arial" w:cs="Arial"/>
          <w:sz w:val="22"/>
          <w:szCs w:val="22"/>
        </w:rPr>
        <w:t>:</w:t>
      </w:r>
      <w:r w:rsidRPr="00F12F3E">
        <w:rPr>
          <w:rFonts w:ascii="Arial" w:hAnsi="Arial" w:cs="Arial"/>
          <w:sz w:val="22"/>
          <w:szCs w:val="22"/>
        </w:rPr>
        <w:t xml:space="preserve"> </w:t>
      </w:r>
    </w:p>
    <w:p w14:paraId="24A79654" w14:textId="77777777" w:rsidR="00153DB1"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a) Indicar coordenador, no prazo de 15 (quinze) dias úteis contados da assinatura deste Acordo, para acompanhar a sua execução; </w:t>
      </w:r>
    </w:p>
    <w:p w14:paraId="4C3EE5AA" w14:textId="77777777" w:rsidR="00FB0978"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b) Colaborar, nos termos do plano de trabalho, para que o Acordo alcance os objetivos nele descritos; </w:t>
      </w:r>
    </w:p>
    <w:p w14:paraId="23FD853C" w14:textId="77777777" w:rsidR="00FB0978" w:rsidRDefault="00F12F3E" w:rsidP="00F12F3E">
      <w:pPr>
        <w:spacing w:after="120" w:line="360" w:lineRule="auto"/>
        <w:jc w:val="both"/>
        <w:rPr>
          <w:rFonts w:ascii="Arial" w:hAnsi="Arial" w:cs="Arial"/>
          <w:sz w:val="22"/>
          <w:szCs w:val="22"/>
        </w:rPr>
      </w:pPr>
      <w:r w:rsidRPr="00F12F3E">
        <w:rPr>
          <w:rFonts w:ascii="Arial" w:hAnsi="Arial" w:cs="Arial"/>
          <w:sz w:val="22"/>
          <w:szCs w:val="22"/>
        </w:rPr>
        <w:t xml:space="preserve">c) </w:t>
      </w:r>
      <w:r w:rsidR="00FB0978">
        <w:rPr>
          <w:rFonts w:ascii="Arial" w:hAnsi="Arial" w:cs="Arial"/>
          <w:sz w:val="22"/>
          <w:szCs w:val="22"/>
        </w:rPr>
        <w:t>(</w:t>
      </w:r>
      <w:r w:rsidR="00FB0978" w:rsidRPr="00FB0978">
        <w:rPr>
          <w:rFonts w:ascii="Arial" w:hAnsi="Arial" w:cs="Arial"/>
          <w:sz w:val="22"/>
          <w:szCs w:val="22"/>
          <w:highlight w:val="yellow"/>
        </w:rPr>
        <w:t>descrever demais obrigações</w:t>
      </w:r>
      <w:r w:rsidR="00FB0978">
        <w:rPr>
          <w:rFonts w:ascii="Arial" w:hAnsi="Arial" w:cs="Arial"/>
          <w:sz w:val="22"/>
          <w:szCs w:val="22"/>
        </w:rPr>
        <w:t>)</w:t>
      </w:r>
    </w:p>
    <w:p w14:paraId="4FED221E" w14:textId="77777777" w:rsidR="00FB0978" w:rsidRDefault="00F12F3E" w:rsidP="00F12F3E">
      <w:pPr>
        <w:spacing w:after="120" w:line="360" w:lineRule="auto"/>
        <w:jc w:val="both"/>
        <w:rPr>
          <w:rFonts w:ascii="Arial" w:hAnsi="Arial" w:cs="Arial"/>
          <w:sz w:val="22"/>
          <w:szCs w:val="22"/>
        </w:rPr>
      </w:pPr>
      <w:r w:rsidRPr="00F12F3E">
        <w:rPr>
          <w:rFonts w:ascii="Arial" w:hAnsi="Arial" w:cs="Arial"/>
          <w:sz w:val="22"/>
          <w:szCs w:val="22"/>
        </w:rPr>
        <w:lastRenderedPageBreak/>
        <w:t xml:space="preserve">3.2. Os Coordenadores de projeto poderão ser substituídos a qualquer tempo, competindo a cada PARCEIRO comunicar ao (s) outro (s) acerca desta alteração. </w:t>
      </w:r>
    </w:p>
    <w:p w14:paraId="5742B223" w14:textId="77777777" w:rsidR="00C76837" w:rsidRDefault="00F12F3E" w:rsidP="00F12F3E">
      <w:pPr>
        <w:spacing w:after="120" w:line="360" w:lineRule="auto"/>
        <w:jc w:val="both"/>
        <w:rPr>
          <w:rFonts w:ascii="Arial" w:hAnsi="Arial" w:cs="Arial"/>
          <w:sz w:val="22"/>
          <w:szCs w:val="22"/>
        </w:rPr>
      </w:pPr>
      <w:r w:rsidRPr="00F12F3E">
        <w:rPr>
          <w:rFonts w:ascii="Arial" w:hAnsi="Arial" w:cs="Arial"/>
          <w:sz w:val="22"/>
          <w:szCs w:val="22"/>
        </w:rPr>
        <w:t>3.3. Os PARCEIROS são responsáveis, nos limites de suas obrigações, respondendo por perdas e danos quando causarem prejuízo em razão da inexecução do objeto do presente Acordo de Parceria para PD&amp;I ou de publicações a ele referentes.</w:t>
      </w:r>
    </w:p>
    <w:p w14:paraId="34B8CF5E" w14:textId="77777777" w:rsidR="00FB0978" w:rsidRPr="00F12F3E" w:rsidRDefault="00FB0978" w:rsidP="00F12F3E">
      <w:pPr>
        <w:spacing w:after="120" w:line="360" w:lineRule="auto"/>
        <w:jc w:val="both"/>
        <w:rPr>
          <w:rFonts w:ascii="Arial" w:hAnsi="Arial" w:cs="Arial"/>
          <w:color w:val="FF0000"/>
          <w:sz w:val="22"/>
          <w:szCs w:val="22"/>
        </w:rPr>
      </w:pPr>
    </w:p>
    <w:p w14:paraId="30F81D25" w14:textId="77777777" w:rsidR="00C76837" w:rsidRDefault="00FB0978" w:rsidP="00C76837">
      <w:pPr>
        <w:spacing w:after="120" w:line="360" w:lineRule="auto"/>
        <w:jc w:val="both"/>
        <w:rPr>
          <w:rFonts w:ascii="Arial" w:hAnsi="Arial" w:cs="Arial"/>
          <w:b/>
          <w:sz w:val="22"/>
          <w:szCs w:val="22"/>
        </w:rPr>
      </w:pPr>
      <w:r>
        <w:rPr>
          <w:rFonts w:ascii="Arial" w:hAnsi="Arial" w:cs="Arial"/>
          <w:b/>
          <w:sz w:val="22"/>
          <w:szCs w:val="22"/>
        </w:rPr>
        <w:t xml:space="preserve">4. </w:t>
      </w:r>
      <w:r w:rsidR="00C76837">
        <w:rPr>
          <w:rFonts w:ascii="Arial" w:hAnsi="Arial" w:cs="Arial"/>
          <w:b/>
          <w:sz w:val="22"/>
          <w:szCs w:val="22"/>
        </w:rPr>
        <w:t>CLÁUSULA QUARTA – D</w:t>
      </w:r>
      <w:r>
        <w:rPr>
          <w:rFonts w:ascii="Arial" w:hAnsi="Arial" w:cs="Arial"/>
          <w:b/>
          <w:sz w:val="22"/>
          <w:szCs w:val="22"/>
        </w:rPr>
        <w:t>O PESSOAL</w:t>
      </w:r>
    </w:p>
    <w:p w14:paraId="3982DFAC" w14:textId="77777777" w:rsidR="00C76837" w:rsidRDefault="00FB0978" w:rsidP="00C76837">
      <w:pPr>
        <w:spacing w:after="120" w:line="360" w:lineRule="auto"/>
        <w:jc w:val="both"/>
        <w:rPr>
          <w:rFonts w:ascii="Arial" w:hAnsi="Arial" w:cs="Arial"/>
          <w:sz w:val="22"/>
          <w:szCs w:val="22"/>
        </w:rPr>
      </w:pPr>
      <w:r w:rsidRPr="00FB0978">
        <w:rPr>
          <w:rFonts w:ascii="Arial" w:hAnsi="Arial" w:cs="Arial"/>
          <w:sz w:val="22"/>
          <w:szCs w:val="22"/>
        </w:rPr>
        <w:t xml:space="preserve">Cada PARCEIRO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ou de qualquer outra natureza com </w:t>
      </w:r>
      <w:r w:rsidR="00654C8E">
        <w:rPr>
          <w:rFonts w:ascii="Arial" w:hAnsi="Arial" w:cs="Arial"/>
          <w:sz w:val="22"/>
          <w:szCs w:val="22"/>
        </w:rPr>
        <w:t>o PARCEIRO</w:t>
      </w:r>
      <w:r w:rsidRPr="00FB0978">
        <w:rPr>
          <w:rFonts w:ascii="Arial" w:hAnsi="Arial" w:cs="Arial"/>
          <w:sz w:val="22"/>
          <w:szCs w:val="22"/>
        </w:rPr>
        <w:t xml:space="preserve"> e o pessoal d</w:t>
      </w:r>
      <w:r w:rsidR="00654C8E">
        <w:rPr>
          <w:rFonts w:ascii="Arial" w:hAnsi="Arial" w:cs="Arial"/>
          <w:sz w:val="22"/>
          <w:szCs w:val="22"/>
        </w:rPr>
        <w:t>o</w:t>
      </w:r>
      <w:r w:rsidRPr="00FB0978">
        <w:rPr>
          <w:rFonts w:ascii="Arial" w:hAnsi="Arial" w:cs="Arial"/>
          <w:sz w:val="22"/>
          <w:szCs w:val="22"/>
        </w:rPr>
        <w:t xml:space="preserve"> I</w:t>
      </w:r>
      <w:r w:rsidR="00654C8E">
        <w:rPr>
          <w:rFonts w:ascii="Arial" w:hAnsi="Arial" w:cs="Arial"/>
          <w:sz w:val="22"/>
          <w:szCs w:val="22"/>
        </w:rPr>
        <w:t>FPR</w:t>
      </w:r>
      <w:r w:rsidRPr="00FB0978">
        <w:rPr>
          <w:rFonts w:ascii="Arial" w:hAnsi="Arial" w:cs="Arial"/>
          <w:sz w:val="22"/>
          <w:szCs w:val="22"/>
        </w:rPr>
        <w:t xml:space="preserve"> e vice-versa, cabendo a cada PARCEIRO a responsabilidade pela condução, coordenação e remuneração de seu pessoal, e por administrar e arquivar toda a documentação comprobatória da regularidade na contratação.</w:t>
      </w:r>
    </w:p>
    <w:p w14:paraId="6CCB8B0B" w14:textId="77777777" w:rsidR="00654C8E" w:rsidRPr="00FB0978" w:rsidRDefault="00654C8E" w:rsidP="00C76837">
      <w:pPr>
        <w:spacing w:after="120" w:line="360" w:lineRule="auto"/>
        <w:jc w:val="both"/>
        <w:rPr>
          <w:rFonts w:ascii="Arial" w:hAnsi="Arial" w:cs="Arial"/>
          <w:sz w:val="22"/>
          <w:szCs w:val="22"/>
        </w:rPr>
      </w:pPr>
    </w:p>
    <w:p w14:paraId="57A222BA" w14:textId="77777777" w:rsidR="00C76837" w:rsidRDefault="00654C8E" w:rsidP="00C76837">
      <w:pPr>
        <w:spacing w:after="120" w:line="360" w:lineRule="auto"/>
        <w:jc w:val="both"/>
        <w:rPr>
          <w:rFonts w:ascii="Arial" w:hAnsi="Arial" w:cs="Arial"/>
          <w:b/>
          <w:sz w:val="22"/>
          <w:szCs w:val="22"/>
        </w:rPr>
      </w:pPr>
      <w:r>
        <w:rPr>
          <w:rFonts w:ascii="Arial" w:hAnsi="Arial" w:cs="Arial"/>
          <w:b/>
          <w:sz w:val="22"/>
          <w:szCs w:val="22"/>
        </w:rPr>
        <w:t xml:space="preserve">5. </w:t>
      </w:r>
      <w:r w:rsidR="00C76837">
        <w:rPr>
          <w:rFonts w:ascii="Arial" w:hAnsi="Arial" w:cs="Arial"/>
          <w:b/>
          <w:sz w:val="22"/>
          <w:szCs w:val="22"/>
        </w:rPr>
        <w:t xml:space="preserve">CLÁUSULA QUINTA – </w:t>
      </w:r>
      <w:r>
        <w:rPr>
          <w:rFonts w:ascii="Arial" w:hAnsi="Arial" w:cs="Arial"/>
          <w:b/>
          <w:sz w:val="22"/>
          <w:szCs w:val="22"/>
        </w:rPr>
        <w:t>DA PROPRIEDADE INTELECTUAL</w:t>
      </w:r>
    </w:p>
    <w:p w14:paraId="021B0B9F" w14:textId="77777777" w:rsidR="008309A3" w:rsidRPr="0077041E" w:rsidRDefault="0077041E" w:rsidP="00C76837">
      <w:pPr>
        <w:spacing w:after="120" w:line="360" w:lineRule="auto"/>
        <w:jc w:val="both"/>
        <w:rPr>
          <w:rFonts w:ascii="Arial" w:hAnsi="Arial" w:cs="Arial"/>
          <w:sz w:val="22"/>
          <w:szCs w:val="22"/>
        </w:rPr>
      </w:pPr>
      <w:r w:rsidRPr="0077041E">
        <w:rPr>
          <w:rFonts w:ascii="Arial" w:hAnsi="Arial" w:cs="Arial"/>
          <w:sz w:val="22"/>
          <w:szCs w:val="22"/>
        </w:rPr>
        <w:t>5.1. Todos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 5.2. Todo desenvolvimento tecnológico passível de proteção intelectual, em qualquer modalidade, proveniente da execução do presente Acordo de Parceria, deverá ter a sua propriedade compartilhada entre os PARCEIROS, na mesma proporção em que cada instituição contribuiu com recursos humanos, além do conhecimento pré-existente aplicado, conforme previsto no art. 9º, § 3°, da Lei nº 10.973/2004.</w:t>
      </w:r>
    </w:p>
    <w:p w14:paraId="62998244" w14:textId="77777777" w:rsidR="0077041E" w:rsidRDefault="0077041E" w:rsidP="00C76837">
      <w:pPr>
        <w:spacing w:after="120" w:line="360" w:lineRule="auto"/>
        <w:jc w:val="both"/>
        <w:rPr>
          <w:rFonts w:ascii="Arial" w:hAnsi="Arial" w:cs="Arial"/>
          <w:sz w:val="22"/>
          <w:szCs w:val="22"/>
        </w:rPr>
      </w:pPr>
      <w:r w:rsidRPr="0077041E">
        <w:rPr>
          <w:rFonts w:ascii="Arial" w:hAnsi="Arial" w:cs="Arial"/>
          <w:sz w:val="22"/>
          <w:szCs w:val="22"/>
        </w:rPr>
        <w:t xml:space="preserve">5.3. A divisão da titularidade sobre a propriedade intelectual prevista na cláusula anterior será definida por meio de instrumento próprio, respeitando-se o percentual </w:t>
      </w:r>
      <w:r w:rsidR="00025AA8">
        <w:rPr>
          <w:rFonts w:ascii="Arial" w:hAnsi="Arial" w:cs="Arial"/>
          <w:sz w:val="22"/>
          <w:szCs w:val="22"/>
        </w:rPr>
        <w:t>para o IFPR</w:t>
      </w:r>
      <w:r w:rsidR="008B14F5">
        <w:rPr>
          <w:rFonts w:ascii="Arial" w:hAnsi="Arial" w:cs="Arial"/>
          <w:sz w:val="22"/>
          <w:szCs w:val="22"/>
        </w:rPr>
        <w:t xml:space="preserve"> a ser definido entre as partes, respeitando-se a Lei nº 9.610/98.</w:t>
      </w:r>
    </w:p>
    <w:p w14:paraId="36274AB1" w14:textId="77777777" w:rsidR="0077041E" w:rsidRPr="0077041E" w:rsidRDefault="0077041E" w:rsidP="00C76837">
      <w:pPr>
        <w:spacing w:after="120" w:line="360" w:lineRule="auto"/>
        <w:jc w:val="both"/>
        <w:rPr>
          <w:rFonts w:ascii="Arial" w:hAnsi="Arial" w:cs="Arial"/>
          <w:sz w:val="22"/>
          <w:szCs w:val="22"/>
        </w:rPr>
      </w:pPr>
    </w:p>
    <w:p w14:paraId="1C692692" w14:textId="77777777" w:rsidR="00C76837" w:rsidRDefault="00025AA8" w:rsidP="00C76837">
      <w:pPr>
        <w:spacing w:after="120" w:line="360" w:lineRule="auto"/>
        <w:jc w:val="both"/>
        <w:rPr>
          <w:rFonts w:ascii="Arial" w:hAnsi="Arial" w:cs="Arial"/>
          <w:b/>
          <w:sz w:val="22"/>
          <w:szCs w:val="22"/>
        </w:rPr>
      </w:pPr>
      <w:r>
        <w:rPr>
          <w:rFonts w:ascii="Arial" w:hAnsi="Arial" w:cs="Arial"/>
          <w:b/>
          <w:sz w:val="22"/>
          <w:szCs w:val="22"/>
        </w:rPr>
        <w:t xml:space="preserve">6. </w:t>
      </w:r>
      <w:r w:rsidR="00C76837">
        <w:rPr>
          <w:rFonts w:ascii="Arial" w:hAnsi="Arial" w:cs="Arial"/>
          <w:b/>
          <w:sz w:val="22"/>
          <w:szCs w:val="22"/>
        </w:rPr>
        <w:t xml:space="preserve">CLÁUSULA SEXTA – DA </w:t>
      </w:r>
      <w:r>
        <w:rPr>
          <w:rFonts w:ascii="Arial" w:hAnsi="Arial" w:cs="Arial"/>
          <w:b/>
          <w:sz w:val="22"/>
          <w:szCs w:val="22"/>
        </w:rPr>
        <w:t>DIVULGAÇÃO E DAS PUBLICAÇÕES</w:t>
      </w:r>
    </w:p>
    <w:p w14:paraId="08F96058"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6.1. Os PARCEIROS concordam em não utilizar o nome do outro PARCEIRO ou de seus</w:t>
      </w:r>
      <w:r>
        <w:rPr>
          <w:rFonts w:ascii="Arial" w:hAnsi="Arial" w:cs="Arial"/>
          <w:sz w:val="22"/>
          <w:szCs w:val="22"/>
        </w:rPr>
        <w:t xml:space="preserve"> </w:t>
      </w:r>
      <w:r w:rsidRPr="00025AA8">
        <w:rPr>
          <w:rFonts w:ascii="Arial" w:hAnsi="Arial" w:cs="Arial"/>
          <w:sz w:val="22"/>
          <w:szCs w:val="22"/>
        </w:rPr>
        <w:t>empregados em qualquer propaganda, informação à imprensa ou publicidade relativa ao acordo</w:t>
      </w:r>
      <w:r>
        <w:rPr>
          <w:rFonts w:ascii="Arial" w:hAnsi="Arial" w:cs="Arial"/>
          <w:sz w:val="22"/>
          <w:szCs w:val="22"/>
        </w:rPr>
        <w:t xml:space="preserve"> </w:t>
      </w:r>
      <w:r w:rsidRPr="00025AA8">
        <w:rPr>
          <w:rFonts w:ascii="Arial" w:hAnsi="Arial" w:cs="Arial"/>
          <w:sz w:val="22"/>
          <w:szCs w:val="22"/>
        </w:rPr>
        <w:t>ou a qualquer produto ou serviço decorrente deste, sem a prévia aprovação por escrito do</w:t>
      </w:r>
      <w:r>
        <w:rPr>
          <w:rFonts w:ascii="Arial" w:hAnsi="Arial" w:cs="Arial"/>
          <w:sz w:val="22"/>
          <w:szCs w:val="22"/>
        </w:rPr>
        <w:t xml:space="preserve"> </w:t>
      </w:r>
      <w:r w:rsidRPr="00025AA8">
        <w:rPr>
          <w:rFonts w:ascii="Arial" w:hAnsi="Arial" w:cs="Arial"/>
          <w:sz w:val="22"/>
          <w:szCs w:val="22"/>
        </w:rPr>
        <w:t>PARCEIRO referido.</w:t>
      </w:r>
    </w:p>
    <w:p w14:paraId="61F1D760"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6.2. Fica vedado aos PARCEIROS utilizar, no âmbito deste Acordo de Parceria, nomes,</w:t>
      </w:r>
      <w:r>
        <w:rPr>
          <w:rFonts w:ascii="Arial" w:hAnsi="Arial" w:cs="Arial"/>
          <w:sz w:val="22"/>
          <w:szCs w:val="22"/>
        </w:rPr>
        <w:t xml:space="preserve"> </w:t>
      </w:r>
      <w:r w:rsidRPr="00025AA8">
        <w:rPr>
          <w:rFonts w:ascii="Arial" w:hAnsi="Arial" w:cs="Arial"/>
          <w:sz w:val="22"/>
          <w:szCs w:val="22"/>
        </w:rPr>
        <w:t>símbolos e imagens que caracterizem promoção pessoal de autoridades ou servidores públicos.</w:t>
      </w:r>
    </w:p>
    <w:p w14:paraId="15E05BB0"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6.3. Os PARCEIROS não poderão utilizar o nome, logomarca ou símbolo um do outro em</w:t>
      </w:r>
      <w:r>
        <w:rPr>
          <w:rFonts w:ascii="Arial" w:hAnsi="Arial" w:cs="Arial"/>
          <w:sz w:val="22"/>
          <w:szCs w:val="22"/>
        </w:rPr>
        <w:t xml:space="preserve"> </w:t>
      </w:r>
      <w:r w:rsidRPr="00025AA8">
        <w:rPr>
          <w:rFonts w:ascii="Arial" w:hAnsi="Arial" w:cs="Arial"/>
          <w:sz w:val="22"/>
          <w:szCs w:val="22"/>
        </w:rPr>
        <w:t>promoções e atividades afins alheias ao objeto deste Acordo, sem prévia autorização do</w:t>
      </w:r>
      <w:r>
        <w:rPr>
          <w:rFonts w:ascii="Arial" w:hAnsi="Arial" w:cs="Arial"/>
          <w:sz w:val="22"/>
          <w:szCs w:val="22"/>
        </w:rPr>
        <w:t xml:space="preserve"> </w:t>
      </w:r>
      <w:r w:rsidRPr="00025AA8">
        <w:rPr>
          <w:rFonts w:ascii="Arial" w:hAnsi="Arial" w:cs="Arial"/>
          <w:sz w:val="22"/>
          <w:szCs w:val="22"/>
        </w:rPr>
        <w:t>respectivo PARCEIRO sob pena de responsabilidade civil em decorrência do uso indevido do</w:t>
      </w:r>
    </w:p>
    <w:p w14:paraId="5B2A324C" w14:textId="77777777" w:rsidR="00C76837" w:rsidRDefault="00025AA8" w:rsidP="00025AA8">
      <w:pPr>
        <w:spacing w:after="120" w:line="360" w:lineRule="auto"/>
        <w:jc w:val="both"/>
        <w:rPr>
          <w:rFonts w:ascii="Arial" w:hAnsi="Arial" w:cs="Arial"/>
          <w:sz w:val="22"/>
          <w:szCs w:val="22"/>
        </w:rPr>
      </w:pPr>
      <w:r w:rsidRPr="00025AA8">
        <w:rPr>
          <w:rFonts w:ascii="Arial" w:hAnsi="Arial" w:cs="Arial"/>
          <w:sz w:val="22"/>
          <w:szCs w:val="22"/>
        </w:rPr>
        <w:t>seu nome e da imagem.</w:t>
      </w:r>
    </w:p>
    <w:p w14:paraId="7CD872C2" w14:textId="77777777" w:rsid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6.4. As publicações, materiais de divulgação e resultados materiais, relacionados com os</w:t>
      </w:r>
      <w:r>
        <w:rPr>
          <w:rFonts w:ascii="Arial" w:hAnsi="Arial" w:cs="Arial"/>
          <w:sz w:val="22"/>
          <w:szCs w:val="22"/>
        </w:rPr>
        <w:t xml:space="preserve"> </w:t>
      </w:r>
      <w:r w:rsidRPr="00025AA8">
        <w:rPr>
          <w:rFonts w:ascii="Arial" w:hAnsi="Arial" w:cs="Arial"/>
          <w:sz w:val="22"/>
          <w:szCs w:val="22"/>
        </w:rPr>
        <w:t>recursos do presente Acordo, deverão mencionar expressamente o apoio recebido dos</w:t>
      </w:r>
      <w:r>
        <w:rPr>
          <w:rFonts w:ascii="Arial" w:hAnsi="Arial" w:cs="Arial"/>
          <w:sz w:val="22"/>
          <w:szCs w:val="22"/>
        </w:rPr>
        <w:t xml:space="preserve"> </w:t>
      </w:r>
      <w:r w:rsidRPr="00025AA8">
        <w:rPr>
          <w:rFonts w:ascii="Arial" w:hAnsi="Arial" w:cs="Arial"/>
          <w:sz w:val="22"/>
          <w:szCs w:val="22"/>
        </w:rPr>
        <w:t>PARCEIROS.</w:t>
      </w:r>
    </w:p>
    <w:p w14:paraId="16B784ED" w14:textId="77777777" w:rsidR="00025AA8" w:rsidRDefault="00025AA8" w:rsidP="00025AA8">
      <w:pPr>
        <w:spacing w:after="120" w:line="360" w:lineRule="auto"/>
        <w:jc w:val="both"/>
        <w:rPr>
          <w:rFonts w:ascii="Arial" w:hAnsi="Arial" w:cs="Arial"/>
          <w:sz w:val="22"/>
          <w:szCs w:val="22"/>
        </w:rPr>
      </w:pPr>
    </w:p>
    <w:p w14:paraId="197322BC" w14:textId="77777777" w:rsidR="00C76837" w:rsidRDefault="00025AA8" w:rsidP="00C76837">
      <w:pPr>
        <w:spacing w:after="120" w:line="360" w:lineRule="auto"/>
        <w:jc w:val="both"/>
        <w:rPr>
          <w:rFonts w:ascii="Arial" w:hAnsi="Arial" w:cs="Arial"/>
          <w:b/>
          <w:sz w:val="22"/>
          <w:szCs w:val="22"/>
        </w:rPr>
      </w:pPr>
      <w:r>
        <w:rPr>
          <w:rFonts w:ascii="Arial" w:hAnsi="Arial" w:cs="Arial"/>
          <w:b/>
          <w:sz w:val="22"/>
          <w:szCs w:val="22"/>
        </w:rPr>
        <w:t xml:space="preserve">7. </w:t>
      </w:r>
      <w:r w:rsidR="00C76837">
        <w:rPr>
          <w:rFonts w:ascii="Arial" w:hAnsi="Arial" w:cs="Arial"/>
          <w:b/>
          <w:sz w:val="22"/>
          <w:szCs w:val="22"/>
        </w:rPr>
        <w:t xml:space="preserve">CLÁUSULA </w:t>
      </w:r>
      <w:r w:rsidR="006E64CC">
        <w:rPr>
          <w:rFonts w:ascii="Arial" w:hAnsi="Arial" w:cs="Arial"/>
          <w:b/>
          <w:sz w:val="22"/>
          <w:szCs w:val="22"/>
        </w:rPr>
        <w:t>SÉTIMA</w:t>
      </w:r>
      <w:r>
        <w:rPr>
          <w:rFonts w:ascii="Arial" w:hAnsi="Arial" w:cs="Arial"/>
          <w:b/>
          <w:sz w:val="22"/>
          <w:szCs w:val="22"/>
        </w:rPr>
        <w:t xml:space="preserve"> – DAS INFORMAÇÕES CONFIDENCIAIS E SIGILOSAS</w:t>
      </w:r>
    </w:p>
    <w:p w14:paraId="71084755"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7.1 Os PARCEIROS adotarão todas as medidas necessárias para proteger o sigilo das</w:t>
      </w:r>
      <w:r>
        <w:rPr>
          <w:rFonts w:ascii="Arial" w:hAnsi="Arial" w:cs="Arial"/>
          <w:sz w:val="22"/>
          <w:szCs w:val="22"/>
        </w:rPr>
        <w:t xml:space="preserve"> </w:t>
      </w:r>
      <w:r w:rsidRPr="00025AA8">
        <w:rPr>
          <w:rFonts w:ascii="Arial" w:hAnsi="Arial" w:cs="Arial"/>
          <w:sz w:val="22"/>
          <w:szCs w:val="22"/>
        </w:rPr>
        <w:t>INFORMAÇÕES CONFIDENCIAIS recebidas em função da celebração, desenvolvimento e</w:t>
      </w:r>
      <w:r>
        <w:rPr>
          <w:rFonts w:ascii="Arial" w:hAnsi="Arial" w:cs="Arial"/>
          <w:sz w:val="22"/>
          <w:szCs w:val="22"/>
        </w:rPr>
        <w:t xml:space="preserve"> </w:t>
      </w:r>
      <w:r w:rsidRPr="00025AA8">
        <w:rPr>
          <w:rFonts w:ascii="Arial" w:hAnsi="Arial" w:cs="Arial"/>
          <w:sz w:val="22"/>
          <w:szCs w:val="22"/>
        </w:rPr>
        <w:t>execução do presente Acordo de Parceria, inclusive na adoção de medidas que assegurem a</w:t>
      </w:r>
      <w:r>
        <w:rPr>
          <w:rFonts w:ascii="Arial" w:hAnsi="Arial" w:cs="Arial"/>
          <w:sz w:val="22"/>
          <w:szCs w:val="22"/>
        </w:rPr>
        <w:t xml:space="preserve"> </w:t>
      </w:r>
      <w:r w:rsidRPr="00025AA8">
        <w:rPr>
          <w:rFonts w:ascii="Arial" w:hAnsi="Arial" w:cs="Arial"/>
          <w:sz w:val="22"/>
          <w:szCs w:val="22"/>
        </w:rPr>
        <w:t>tramitação do processo, não as divulgando a terceiros, sem a</w:t>
      </w:r>
      <w:r>
        <w:rPr>
          <w:rFonts w:ascii="Arial" w:hAnsi="Arial" w:cs="Arial"/>
          <w:sz w:val="22"/>
          <w:szCs w:val="22"/>
        </w:rPr>
        <w:t xml:space="preserve"> prévia e escrita autorização </w:t>
      </w:r>
      <w:proofErr w:type="spellStart"/>
      <w:r>
        <w:rPr>
          <w:rFonts w:ascii="Arial" w:hAnsi="Arial" w:cs="Arial"/>
          <w:sz w:val="22"/>
          <w:szCs w:val="22"/>
        </w:rPr>
        <w:t>dO</w:t>
      </w:r>
      <w:proofErr w:type="spellEnd"/>
      <w:r>
        <w:rPr>
          <w:rFonts w:ascii="Arial" w:hAnsi="Arial" w:cs="Arial"/>
          <w:sz w:val="22"/>
          <w:szCs w:val="22"/>
        </w:rPr>
        <w:t xml:space="preserve"> </w:t>
      </w:r>
      <w:r w:rsidRPr="00025AA8">
        <w:rPr>
          <w:rFonts w:ascii="Arial" w:hAnsi="Arial" w:cs="Arial"/>
          <w:sz w:val="22"/>
          <w:szCs w:val="22"/>
        </w:rPr>
        <w:t>outro PARCEIRO.</w:t>
      </w:r>
    </w:p>
    <w:p w14:paraId="65A57B31"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7.2. Os PARCEIROS informarão aos seus funcionários e prestadores de serviços e consultores</w:t>
      </w:r>
      <w:r>
        <w:rPr>
          <w:rFonts w:ascii="Arial" w:hAnsi="Arial" w:cs="Arial"/>
          <w:sz w:val="22"/>
          <w:szCs w:val="22"/>
        </w:rPr>
        <w:t xml:space="preserve"> </w:t>
      </w:r>
      <w:r w:rsidRPr="00025AA8">
        <w:rPr>
          <w:rFonts w:ascii="Arial" w:hAnsi="Arial" w:cs="Arial"/>
          <w:sz w:val="22"/>
          <w:szCs w:val="22"/>
        </w:rPr>
        <w:t>que necessitem ter acesso às informações e conhecimentos que envolvem o objeto do Acordo,</w:t>
      </w:r>
      <w:r>
        <w:rPr>
          <w:rFonts w:ascii="Arial" w:hAnsi="Arial" w:cs="Arial"/>
          <w:sz w:val="22"/>
          <w:szCs w:val="22"/>
        </w:rPr>
        <w:t xml:space="preserve"> </w:t>
      </w:r>
      <w:r w:rsidRPr="00025AA8">
        <w:rPr>
          <w:rFonts w:ascii="Arial" w:hAnsi="Arial" w:cs="Arial"/>
          <w:sz w:val="22"/>
          <w:szCs w:val="22"/>
        </w:rPr>
        <w:t>acerca das obrigações de sigilo assumidas, responsabilizando-se integralmente por eventuais</w:t>
      </w:r>
      <w:r>
        <w:rPr>
          <w:rFonts w:ascii="Arial" w:hAnsi="Arial" w:cs="Arial"/>
          <w:sz w:val="22"/>
          <w:szCs w:val="22"/>
        </w:rPr>
        <w:t xml:space="preserve"> </w:t>
      </w:r>
      <w:r w:rsidRPr="00025AA8">
        <w:rPr>
          <w:rFonts w:ascii="Arial" w:hAnsi="Arial" w:cs="Arial"/>
          <w:sz w:val="22"/>
          <w:szCs w:val="22"/>
        </w:rPr>
        <w:t>infrações que estes possam cometer.</w:t>
      </w:r>
    </w:p>
    <w:p w14:paraId="1873F59F"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lastRenderedPageBreak/>
        <w:t>7.3. As PARCEIROS farão com que cada pessoa de sua organização, ou sob o seu controle,</w:t>
      </w:r>
      <w:r>
        <w:rPr>
          <w:rFonts w:ascii="Arial" w:hAnsi="Arial" w:cs="Arial"/>
          <w:sz w:val="22"/>
          <w:szCs w:val="22"/>
        </w:rPr>
        <w:t xml:space="preserve"> </w:t>
      </w:r>
      <w:r w:rsidRPr="00025AA8">
        <w:rPr>
          <w:rFonts w:ascii="Arial" w:hAnsi="Arial" w:cs="Arial"/>
          <w:sz w:val="22"/>
          <w:szCs w:val="22"/>
        </w:rPr>
        <w:t>que</w:t>
      </w:r>
      <w:r>
        <w:rPr>
          <w:rFonts w:ascii="Arial" w:hAnsi="Arial" w:cs="Arial"/>
          <w:sz w:val="22"/>
          <w:szCs w:val="22"/>
        </w:rPr>
        <w:t xml:space="preserve"> </w:t>
      </w:r>
      <w:r w:rsidRPr="00025AA8">
        <w:rPr>
          <w:rFonts w:ascii="Arial" w:hAnsi="Arial" w:cs="Arial"/>
          <w:sz w:val="22"/>
          <w:szCs w:val="22"/>
        </w:rPr>
        <w:t xml:space="preserve">receba informações confidenciais, </w:t>
      </w:r>
      <w:proofErr w:type="spellStart"/>
      <w:r w:rsidRPr="00025AA8">
        <w:rPr>
          <w:rFonts w:ascii="Arial" w:hAnsi="Arial" w:cs="Arial"/>
          <w:sz w:val="22"/>
          <w:szCs w:val="22"/>
        </w:rPr>
        <w:t>assuma</w:t>
      </w:r>
      <w:proofErr w:type="spellEnd"/>
      <w:r w:rsidRPr="00025AA8">
        <w:rPr>
          <w:rFonts w:ascii="Arial" w:hAnsi="Arial" w:cs="Arial"/>
          <w:sz w:val="22"/>
          <w:szCs w:val="22"/>
        </w:rPr>
        <w:t xml:space="preserve"> o compromisso de confidencialidade, por meio</w:t>
      </w:r>
      <w:r>
        <w:rPr>
          <w:rFonts w:ascii="Arial" w:hAnsi="Arial" w:cs="Arial"/>
          <w:sz w:val="22"/>
          <w:szCs w:val="22"/>
        </w:rPr>
        <w:t xml:space="preserve"> </w:t>
      </w:r>
      <w:r w:rsidRPr="00025AA8">
        <w:rPr>
          <w:rFonts w:ascii="Arial" w:hAnsi="Arial" w:cs="Arial"/>
          <w:sz w:val="22"/>
          <w:szCs w:val="22"/>
        </w:rPr>
        <w:t>assinatura de Termo de Confidencialidade.</w:t>
      </w:r>
    </w:p>
    <w:p w14:paraId="33A2A10A"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 Não haverá violação das obrigações de CONFIDENCIALIDADE previstas no Acordo de</w:t>
      </w:r>
      <w:r>
        <w:rPr>
          <w:rFonts w:ascii="Arial" w:hAnsi="Arial" w:cs="Arial"/>
          <w:sz w:val="22"/>
          <w:szCs w:val="22"/>
        </w:rPr>
        <w:t xml:space="preserve"> </w:t>
      </w:r>
      <w:r w:rsidRPr="00025AA8">
        <w:rPr>
          <w:rFonts w:ascii="Arial" w:hAnsi="Arial" w:cs="Arial"/>
          <w:sz w:val="22"/>
          <w:szCs w:val="22"/>
        </w:rPr>
        <w:t>Parceria nas seguintes hipóteses:</w:t>
      </w:r>
    </w:p>
    <w:p w14:paraId="0108D308" w14:textId="77777777" w:rsid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7.4.1. informações técnicas ou comerciais que já sejam do conhecimento dos PARCEIROS</w:t>
      </w:r>
      <w:r>
        <w:rPr>
          <w:rFonts w:ascii="Arial" w:hAnsi="Arial" w:cs="Arial"/>
          <w:sz w:val="22"/>
          <w:szCs w:val="22"/>
        </w:rPr>
        <w:t xml:space="preserve"> </w:t>
      </w:r>
      <w:r w:rsidRPr="00025AA8">
        <w:rPr>
          <w:rFonts w:ascii="Arial" w:hAnsi="Arial" w:cs="Arial"/>
          <w:sz w:val="22"/>
          <w:szCs w:val="22"/>
        </w:rPr>
        <w:t>na data da divulgação, ou que tenham sido comprovadamente desenvolvidas de maneira</w:t>
      </w:r>
      <w:r>
        <w:rPr>
          <w:rFonts w:ascii="Arial" w:hAnsi="Arial" w:cs="Arial"/>
          <w:sz w:val="22"/>
          <w:szCs w:val="22"/>
        </w:rPr>
        <w:t xml:space="preserve"> </w:t>
      </w:r>
      <w:r w:rsidRPr="00025AA8">
        <w:rPr>
          <w:rFonts w:ascii="Arial" w:hAnsi="Arial" w:cs="Arial"/>
          <w:sz w:val="22"/>
          <w:szCs w:val="22"/>
        </w:rPr>
        <w:t>independente e sem relação com o Acordo pelo PARCEIRO que a revele;</w:t>
      </w:r>
      <w:r>
        <w:rPr>
          <w:rFonts w:ascii="Arial" w:hAnsi="Arial" w:cs="Arial"/>
          <w:sz w:val="22"/>
          <w:szCs w:val="22"/>
        </w:rPr>
        <w:t xml:space="preserve"> </w:t>
      </w:r>
    </w:p>
    <w:p w14:paraId="4A947794"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7.4.2. informações técnicas ou comerciais que sejam ou se tornem de domínio público, sem</w:t>
      </w:r>
      <w:r>
        <w:rPr>
          <w:rFonts w:ascii="Arial" w:hAnsi="Arial" w:cs="Arial"/>
          <w:sz w:val="22"/>
          <w:szCs w:val="22"/>
        </w:rPr>
        <w:t xml:space="preserve"> </w:t>
      </w:r>
      <w:r w:rsidRPr="00025AA8">
        <w:rPr>
          <w:rFonts w:ascii="Arial" w:hAnsi="Arial" w:cs="Arial"/>
          <w:sz w:val="22"/>
          <w:szCs w:val="22"/>
        </w:rPr>
        <w:t>culpa da(s) PARCEIROS (S);</w:t>
      </w:r>
    </w:p>
    <w:p w14:paraId="3CBC3FE9"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7.4.2.1. qualquer informação que tenha sido revelada somente em termos gerais, não</w:t>
      </w:r>
      <w:r w:rsidR="00885E6E">
        <w:rPr>
          <w:rFonts w:ascii="Arial" w:hAnsi="Arial" w:cs="Arial"/>
          <w:sz w:val="22"/>
          <w:szCs w:val="22"/>
        </w:rPr>
        <w:t xml:space="preserve"> </w:t>
      </w:r>
      <w:r w:rsidRPr="00025AA8">
        <w:rPr>
          <w:rFonts w:ascii="Arial" w:hAnsi="Arial" w:cs="Arial"/>
          <w:sz w:val="22"/>
          <w:szCs w:val="22"/>
        </w:rPr>
        <w:t>será considerada de conhecimento ou domínio público.</w:t>
      </w:r>
    </w:p>
    <w:p w14:paraId="1CEC961A"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7.4.3. informações técnicas ou comerciais que sejam recebidas de um terceiro que não esteja</w:t>
      </w:r>
      <w:r w:rsidR="00885E6E">
        <w:rPr>
          <w:rFonts w:ascii="Arial" w:hAnsi="Arial" w:cs="Arial"/>
          <w:sz w:val="22"/>
          <w:szCs w:val="22"/>
        </w:rPr>
        <w:t xml:space="preserve"> </w:t>
      </w:r>
      <w:r w:rsidRPr="00025AA8">
        <w:rPr>
          <w:rFonts w:ascii="Arial" w:hAnsi="Arial" w:cs="Arial"/>
          <w:sz w:val="22"/>
          <w:szCs w:val="22"/>
        </w:rPr>
        <w:t>sob obrigação de manter as informações técnicas ou comerciais em confidencialidade;</w:t>
      </w:r>
    </w:p>
    <w:p w14:paraId="3B472FB9"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7.4.4. informações que possam ter divulgação exigida por lei, decisão judicial ou</w:t>
      </w:r>
      <w:r w:rsidR="00885E6E">
        <w:rPr>
          <w:rFonts w:ascii="Arial" w:hAnsi="Arial" w:cs="Arial"/>
          <w:sz w:val="22"/>
          <w:szCs w:val="22"/>
        </w:rPr>
        <w:t xml:space="preserve"> </w:t>
      </w:r>
      <w:r w:rsidRPr="00025AA8">
        <w:rPr>
          <w:rFonts w:ascii="Arial" w:hAnsi="Arial" w:cs="Arial"/>
          <w:sz w:val="22"/>
          <w:szCs w:val="22"/>
        </w:rPr>
        <w:t>administrativa;</w:t>
      </w:r>
    </w:p>
    <w:p w14:paraId="34FEA29A" w14:textId="77777777" w:rsidR="00025AA8" w:rsidRPr="00025AA8" w:rsidRDefault="00025AA8" w:rsidP="00025AA8">
      <w:pPr>
        <w:spacing w:after="120" w:line="360" w:lineRule="auto"/>
        <w:jc w:val="both"/>
        <w:rPr>
          <w:rFonts w:ascii="Arial" w:hAnsi="Arial" w:cs="Arial"/>
          <w:sz w:val="22"/>
          <w:szCs w:val="22"/>
        </w:rPr>
      </w:pPr>
      <w:r w:rsidRPr="00025AA8">
        <w:rPr>
          <w:rFonts w:ascii="Arial" w:hAnsi="Arial" w:cs="Arial"/>
          <w:sz w:val="22"/>
          <w:szCs w:val="22"/>
        </w:rPr>
        <w:t>7.4.5. revelação expressamente autorizada, por escrito, pelos PARCEIROS.</w:t>
      </w:r>
    </w:p>
    <w:p w14:paraId="27B0B1FB" w14:textId="77777777" w:rsidR="00C76837" w:rsidRDefault="00025AA8" w:rsidP="00025AA8">
      <w:pPr>
        <w:spacing w:after="120" w:line="360" w:lineRule="auto"/>
        <w:jc w:val="both"/>
        <w:rPr>
          <w:rFonts w:ascii="Arial" w:hAnsi="Arial" w:cs="Arial"/>
          <w:sz w:val="22"/>
          <w:szCs w:val="22"/>
        </w:rPr>
      </w:pPr>
      <w:r w:rsidRPr="00025AA8">
        <w:rPr>
          <w:rFonts w:ascii="Arial" w:hAnsi="Arial" w:cs="Arial"/>
          <w:sz w:val="22"/>
          <w:szCs w:val="22"/>
        </w:rPr>
        <w:t>7.5. A divulgação científica, por meio de artigos em congressos, revistas e outros meios,</w:t>
      </w:r>
      <w:r w:rsidR="00885E6E">
        <w:rPr>
          <w:rFonts w:ascii="Arial" w:hAnsi="Arial" w:cs="Arial"/>
          <w:sz w:val="22"/>
          <w:szCs w:val="22"/>
        </w:rPr>
        <w:t xml:space="preserve"> </w:t>
      </w:r>
      <w:r w:rsidRPr="00025AA8">
        <w:rPr>
          <w:rFonts w:ascii="Arial" w:hAnsi="Arial" w:cs="Arial"/>
          <w:sz w:val="22"/>
          <w:szCs w:val="22"/>
        </w:rPr>
        <w:t>relacionada ao objeto deste instrumento poderá ser realizada mediante autorização por escrito</w:t>
      </w:r>
      <w:r w:rsidR="00885E6E">
        <w:rPr>
          <w:rFonts w:ascii="Arial" w:hAnsi="Arial" w:cs="Arial"/>
          <w:sz w:val="22"/>
          <w:szCs w:val="22"/>
        </w:rPr>
        <w:t xml:space="preserve"> </w:t>
      </w:r>
      <w:r w:rsidRPr="00025AA8">
        <w:rPr>
          <w:rFonts w:ascii="Arial" w:hAnsi="Arial" w:cs="Arial"/>
          <w:sz w:val="22"/>
          <w:szCs w:val="22"/>
        </w:rPr>
        <w:t>dos PARCEIROS, e não deverá, em nenhum caso, exceder ao estritamente necessário para a</w:t>
      </w:r>
      <w:r w:rsidR="00885E6E">
        <w:rPr>
          <w:rFonts w:ascii="Arial" w:hAnsi="Arial" w:cs="Arial"/>
          <w:sz w:val="22"/>
          <w:szCs w:val="22"/>
        </w:rPr>
        <w:t xml:space="preserve"> </w:t>
      </w:r>
      <w:r w:rsidRPr="00025AA8">
        <w:rPr>
          <w:rFonts w:ascii="Arial" w:hAnsi="Arial" w:cs="Arial"/>
          <w:sz w:val="22"/>
          <w:szCs w:val="22"/>
        </w:rPr>
        <w:t>execução das tarefas, deveres ou contratos relacionados com a informação divulgada.</w:t>
      </w:r>
    </w:p>
    <w:p w14:paraId="40A8C153" w14:textId="77777777" w:rsidR="00885E6E" w:rsidRDefault="00885E6E" w:rsidP="00025AA8">
      <w:pPr>
        <w:spacing w:after="120" w:line="360" w:lineRule="auto"/>
        <w:jc w:val="both"/>
        <w:rPr>
          <w:rFonts w:ascii="Arial" w:hAnsi="Arial" w:cs="Arial"/>
          <w:sz w:val="22"/>
          <w:szCs w:val="22"/>
        </w:rPr>
      </w:pPr>
    </w:p>
    <w:p w14:paraId="250D7082" w14:textId="77777777" w:rsidR="00C76837" w:rsidRDefault="00885E6E" w:rsidP="00C76837">
      <w:pPr>
        <w:spacing w:after="120" w:line="360" w:lineRule="auto"/>
        <w:jc w:val="both"/>
        <w:rPr>
          <w:rFonts w:ascii="Arial" w:hAnsi="Arial" w:cs="Arial"/>
          <w:b/>
          <w:sz w:val="22"/>
          <w:szCs w:val="22"/>
        </w:rPr>
      </w:pPr>
      <w:r>
        <w:rPr>
          <w:rFonts w:ascii="Arial" w:hAnsi="Arial" w:cs="Arial"/>
          <w:b/>
          <w:sz w:val="22"/>
          <w:szCs w:val="22"/>
        </w:rPr>
        <w:t xml:space="preserve">8. </w:t>
      </w:r>
      <w:r w:rsidR="00C76837">
        <w:rPr>
          <w:rFonts w:ascii="Arial" w:hAnsi="Arial" w:cs="Arial"/>
          <w:b/>
          <w:sz w:val="22"/>
          <w:szCs w:val="22"/>
        </w:rPr>
        <w:t xml:space="preserve">CLÁUSULA </w:t>
      </w:r>
      <w:r w:rsidR="006E64CC">
        <w:rPr>
          <w:rFonts w:ascii="Arial" w:hAnsi="Arial" w:cs="Arial"/>
          <w:b/>
          <w:sz w:val="22"/>
          <w:szCs w:val="22"/>
        </w:rPr>
        <w:t>OITAVA</w:t>
      </w:r>
      <w:r w:rsidR="00C76837">
        <w:rPr>
          <w:rFonts w:ascii="Arial" w:hAnsi="Arial" w:cs="Arial"/>
          <w:b/>
          <w:sz w:val="22"/>
          <w:szCs w:val="22"/>
        </w:rPr>
        <w:t xml:space="preserve"> – </w:t>
      </w:r>
      <w:r>
        <w:rPr>
          <w:rFonts w:ascii="Arial" w:hAnsi="Arial" w:cs="Arial"/>
          <w:b/>
          <w:sz w:val="22"/>
          <w:szCs w:val="22"/>
        </w:rPr>
        <w:t>CONFORMIDADE COM AS LEIS ANTICORRUPÇÃO</w:t>
      </w:r>
    </w:p>
    <w:p w14:paraId="0FA1FF86" w14:textId="77777777" w:rsid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8.1. </w:t>
      </w:r>
      <w:r w:rsidRPr="00885E6E">
        <w:rPr>
          <w:rFonts w:ascii="Arial" w:hAnsi="Arial" w:cs="Arial"/>
          <w:sz w:val="22"/>
          <w:szCs w:val="22"/>
        </w:rPr>
        <w:t xml:space="preserve">Os PARCEIROS deverão tomar todas as medidas necessárias, observados os princípios de civilidade e legalidade, e de acordo com as boas práticas empresariais para cumprir e assegurar que (i)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w:t>
      </w:r>
      <w:r w:rsidRPr="00885E6E">
        <w:rPr>
          <w:rFonts w:ascii="Arial" w:hAnsi="Arial" w:cs="Arial"/>
          <w:sz w:val="22"/>
          <w:szCs w:val="22"/>
        </w:rPr>
        <w:lastRenderedPageBreak/>
        <w:t>os PARCEIROS estão constituídos e na jurisdição em que o Acordo de Parceria será cumprido (se diferentes), para impedir qualquer atividade fraudulenta por si ou por uma Parte Relacionada com relação ao cumprimento deste Acordo de Parceria.</w:t>
      </w:r>
    </w:p>
    <w:p w14:paraId="54D4786B"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8.2. </w:t>
      </w:r>
      <w:r w:rsidRPr="00885E6E">
        <w:rPr>
          <w:rFonts w:ascii="Arial" w:hAnsi="Arial" w:cs="Arial"/>
          <w:sz w:val="22"/>
          <w:szCs w:val="22"/>
        </w:rPr>
        <w:t>Um PARCEIRO deverá notificar imediatamente o outro sobre eventual suspeita de qualquer fraude tenha ocorrido, esteja ocorrendo, ou provavelmente ocorrerá, para que sejam tomadas as medidas necessárias para apurá-las.</w:t>
      </w:r>
    </w:p>
    <w:p w14:paraId="761C784F" w14:textId="77777777" w:rsidR="00C76837" w:rsidRDefault="00C76837" w:rsidP="00C76837">
      <w:pPr>
        <w:spacing w:after="120" w:line="360" w:lineRule="auto"/>
        <w:ind w:firstLine="567"/>
        <w:jc w:val="both"/>
        <w:rPr>
          <w:rFonts w:ascii="Arial" w:hAnsi="Arial" w:cs="Arial"/>
          <w:sz w:val="22"/>
          <w:szCs w:val="22"/>
        </w:rPr>
      </w:pPr>
    </w:p>
    <w:p w14:paraId="3D406DEE" w14:textId="77777777" w:rsidR="00C76837" w:rsidRDefault="00DB62C1" w:rsidP="00C76837">
      <w:pPr>
        <w:spacing w:after="120" w:line="360" w:lineRule="auto"/>
        <w:jc w:val="both"/>
        <w:rPr>
          <w:rFonts w:ascii="Arial" w:hAnsi="Arial" w:cs="Arial"/>
          <w:b/>
          <w:sz w:val="22"/>
          <w:szCs w:val="22"/>
        </w:rPr>
      </w:pPr>
      <w:r>
        <w:rPr>
          <w:rFonts w:ascii="Arial" w:hAnsi="Arial" w:cs="Arial"/>
          <w:b/>
          <w:sz w:val="22"/>
          <w:szCs w:val="22"/>
        </w:rPr>
        <w:t xml:space="preserve">9. </w:t>
      </w:r>
      <w:r w:rsidR="00C76837" w:rsidRPr="00166F08">
        <w:rPr>
          <w:rFonts w:ascii="Arial" w:hAnsi="Arial" w:cs="Arial"/>
          <w:b/>
          <w:sz w:val="22"/>
          <w:szCs w:val="22"/>
        </w:rPr>
        <w:t xml:space="preserve">CLÁUSULA </w:t>
      </w:r>
      <w:r w:rsidR="0055774C">
        <w:rPr>
          <w:rFonts w:ascii="Arial" w:hAnsi="Arial" w:cs="Arial"/>
          <w:b/>
          <w:sz w:val="22"/>
          <w:szCs w:val="22"/>
        </w:rPr>
        <w:t>NONA</w:t>
      </w:r>
      <w:r w:rsidR="00C76837" w:rsidRPr="00166F08">
        <w:rPr>
          <w:rFonts w:ascii="Arial" w:hAnsi="Arial" w:cs="Arial"/>
          <w:b/>
          <w:sz w:val="22"/>
          <w:szCs w:val="22"/>
        </w:rPr>
        <w:t xml:space="preserve"> – </w:t>
      </w:r>
      <w:r w:rsidR="00885E6E">
        <w:rPr>
          <w:rFonts w:ascii="Arial" w:hAnsi="Arial" w:cs="Arial"/>
          <w:b/>
          <w:sz w:val="22"/>
          <w:szCs w:val="22"/>
        </w:rPr>
        <w:t>DO ACOMPANHAMENTO</w:t>
      </w:r>
    </w:p>
    <w:p w14:paraId="6BC6076B"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9.1. </w:t>
      </w:r>
      <w:r w:rsidRPr="00885E6E">
        <w:rPr>
          <w:rFonts w:ascii="Arial" w:hAnsi="Arial" w:cs="Arial"/>
          <w:sz w:val="22"/>
          <w:szCs w:val="22"/>
        </w:rPr>
        <w:t>Aos coordenadores indicados pelos PARCEIROS competirá dirimir as dúvidas que surgirem na sua execução e de tudo dará ciência às respectivas autoridades.</w:t>
      </w:r>
    </w:p>
    <w:p w14:paraId="27178A69"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9.2. </w:t>
      </w:r>
      <w:r w:rsidRPr="00885E6E">
        <w:rPr>
          <w:rFonts w:ascii="Arial" w:hAnsi="Arial" w:cs="Arial"/>
          <w:sz w:val="22"/>
          <w:szCs w:val="22"/>
        </w:rPr>
        <w:t>O coordenador do projeto indicado pela ICT anotará, em registro próprio, as ocorrências relacionadas com a execução do objeto, recomendando as medidas necessárias à autoridade competente para regularização das inconsistências observadas.</w:t>
      </w:r>
    </w:p>
    <w:p w14:paraId="4D259F68"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9.3. </w:t>
      </w:r>
      <w:r w:rsidRPr="00885E6E">
        <w:rPr>
          <w:rFonts w:ascii="Arial" w:hAnsi="Arial" w:cs="Arial"/>
          <w:sz w:val="22"/>
          <w:szCs w:val="22"/>
        </w:rPr>
        <w:t>O acompanhamento do projeto pelos coordenadores não exclui nem reduz a responsabilidade dos PARCEIROS perante terceiros.</w:t>
      </w:r>
    </w:p>
    <w:p w14:paraId="37613AA3"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9.4. </w:t>
      </w:r>
      <w:r w:rsidRPr="00885E6E">
        <w:rPr>
          <w:rFonts w:ascii="Arial" w:hAnsi="Arial" w:cs="Arial"/>
          <w:sz w:val="22"/>
          <w:szCs w:val="22"/>
        </w:rPr>
        <w:t>A impossibilidade técnica ou científica quanto ao cumprimento de qualquer fase do Plano de Trabalho, que seja devidamente comprovada e justificada, acarretará a suspensão de suas respectivas atividades até que haja acordo entre os PARCEIROS quanto à alteração, à adequação ou término do Plano de Trabalho e consequente extinção deste Acordo.</w:t>
      </w:r>
    </w:p>
    <w:p w14:paraId="28136199" w14:textId="77777777" w:rsidR="00885E6E" w:rsidRPr="00885E6E" w:rsidRDefault="00885E6E" w:rsidP="00C76837">
      <w:pPr>
        <w:spacing w:after="120" w:line="360" w:lineRule="auto"/>
        <w:jc w:val="both"/>
        <w:rPr>
          <w:rFonts w:ascii="Arial" w:hAnsi="Arial" w:cs="Arial"/>
          <w:b/>
          <w:sz w:val="22"/>
          <w:szCs w:val="22"/>
        </w:rPr>
      </w:pPr>
    </w:p>
    <w:p w14:paraId="0A93F105" w14:textId="77777777" w:rsidR="00C76837" w:rsidRDefault="00DB62C1" w:rsidP="00C76837">
      <w:pPr>
        <w:spacing w:after="120" w:line="360" w:lineRule="auto"/>
        <w:jc w:val="both"/>
        <w:rPr>
          <w:rFonts w:ascii="Arial" w:hAnsi="Arial" w:cs="Arial"/>
          <w:b/>
          <w:sz w:val="22"/>
          <w:szCs w:val="22"/>
        </w:rPr>
      </w:pPr>
      <w:r>
        <w:rPr>
          <w:rFonts w:ascii="Arial" w:hAnsi="Arial" w:cs="Arial"/>
          <w:b/>
          <w:sz w:val="22"/>
          <w:szCs w:val="22"/>
        </w:rPr>
        <w:t xml:space="preserve">10. </w:t>
      </w:r>
      <w:r w:rsidR="00C76837">
        <w:rPr>
          <w:rFonts w:ascii="Arial" w:hAnsi="Arial" w:cs="Arial"/>
          <w:b/>
          <w:sz w:val="22"/>
          <w:szCs w:val="22"/>
        </w:rPr>
        <w:t xml:space="preserve">CLÁUSULA DÉCIMA </w:t>
      </w:r>
      <w:r w:rsidR="00885E6E">
        <w:rPr>
          <w:rFonts w:ascii="Arial" w:hAnsi="Arial" w:cs="Arial"/>
          <w:b/>
          <w:sz w:val="22"/>
          <w:szCs w:val="22"/>
        </w:rPr>
        <w:t>–</w:t>
      </w:r>
      <w:r w:rsidR="00C76837">
        <w:rPr>
          <w:rFonts w:ascii="Arial" w:hAnsi="Arial" w:cs="Arial"/>
          <w:b/>
          <w:sz w:val="22"/>
          <w:szCs w:val="22"/>
        </w:rPr>
        <w:t xml:space="preserve"> DA</w:t>
      </w:r>
      <w:r w:rsidR="00885E6E">
        <w:rPr>
          <w:rFonts w:ascii="Arial" w:hAnsi="Arial" w:cs="Arial"/>
          <w:b/>
          <w:sz w:val="22"/>
          <w:szCs w:val="22"/>
        </w:rPr>
        <w:t xml:space="preserve"> VIGÊNCIA E DA PRORROGAÇÃO</w:t>
      </w:r>
    </w:p>
    <w:p w14:paraId="6891F666"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10.1. O </w:t>
      </w:r>
      <w:r w:rsidRPr="00885E6E">
        <w:rPr>
          <w:rFonts w:ascii="Arial" w:hAnsi="Arial" w:cs="Arial"/>
          <w:sz w:val="22"/>
          <w:szCs w:val="22"/>
        </w:rPr>
        <w:t xml:space="preserve">presente Acordo de Parceria para PD&amp;I vigerá pelo prazo de </w:t>
      </w:r>
      <w:proofErr w:type="spellStart"/>
      <w:r w:rsidRPr="00885E6E">
        <w:rPr>
          <w:rFonts w:ascii="Arial" w:hAnsi="Arial" w:cs="Arial"/>
          <w:sz w:val="22"/>
          <w:szCs w:val="22"/>
        </w:rPr>
        <w:t>xx</w:t>
      </w:r>
      <w:proofErr w:type="spellEnd"/>
      <w:r w:rsidRPr="00885E6E">
        <w:rPr>
          <w:rFonts w:ascii="Arial" w:hAnsi="Arial" w:cs="Arial"/>
          <w:sz w:val="22"/>
          <w:szCs w:val="22"/>
        </w:rPr>
        <w:t xml:space="preserve"> (</w:t>
      </w:r>
      <w:proofErr w:type="spellStart"/>
      <w:r w:rsidRPr="00885E6E">
        <w:rPr>
          <w:rFonts w:ascii="Arial" w:hAnsi="Arial" w:cs="Arial"/>
          <w:sz w:val="22"/>
          <w:szCs w:val="22"/>
        </w:rPr>
        <w:t>xx</w:t>
      </w:r>
      <w:proofErr w:type="spellEnd"/>
      <w:r w:rsidRPr="00885E6E">
        <w:rPr>
          <w:rFonts w:ascii="Arial" w:hAnsi="Arial" w:cs="Arial"/>
          <w:sz w:val="22"/>
          <w:szCs w:val="22"/>
        </w:rPr>
        <w:t>) anos, a partir da data de sua assinatura, prorrogáveis.</w:t>
      </w:r>
    </w:p>
    <w:p w14:paraId="42A69FFD"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10.2. </w:t>
      </w:r>
      <w:r w:rsidRPr="00885E6E">
        <w:rPr>
          <w:rFonts w:ascii="Arial" w:hAnsi="Arial" w:cs="Arial"/>
          <w:sz w:val="22"/>
          <w:szCs w:val="22"/>
        </w:rPr>
        <w:t>Este Acordo de Parceria poderá ser prorrogado por meio de termo aditivo, com as respectivas alterações no Plano de Trabalho, mediante a apresentação de justifica técnica.</w:t>
      </w:r>
    </w:p>
    <w:p w14:paraId="0D548D32" w14:textId="77777777" w:rsidR="00885E6E" w:rsidRDefault="00885E6E" w:rsidP="00885E6E">
      <w:pPr>
        <w:pStyle w:val="PargrafodaLista"/>
        <w:widowControl w:val="0"/>
        <w:tabs>
          <w:tab w:val="left" w:pos="768"/>
        </w:tabs>
        <w:suppressAutoHyphens w:val="0"/>
        <w:autoSpaceDE w:val="0"/>
        <w:autoSpaceDN w:val="0"/>
        <w:ind w:left="221" w:right="228"/>
        <w:jc w:val="both"/>
        <w:rPr>
          <w:sz w:val="24"/>
        </w:rPr>
      </w:pPr>
    </w:p>
    <w:p w14:paraId="7FB97A4C" w14:textId="77777777" w:rsidR="00C76837" w:rsidRPr="001B5883" w:rsidRDefault="00DB62C1" w:rsidP="00C76837">
      <w:pPr>
        <w:spacing w:after="120" w:line="360" w:lineRule="auto"/>
        <w:jc w:val="both"/>
        <w:rPr>
          <w:rFonts w:ascii="Arial" w:hAnsi="Arial" w:cs="Arial"/>
          <w:b/>
          <w:sz w:val="22"/>
          <w:szCs w:val="22"/>
        </w:rPr>
      </w:pPr>
      <w:r>
        <w:rPr>
          <w:rFonts w:ascii="Arial" w:hAnsi="Arial" w:cs="Arial"/>
          <w:b/>
          <w:sz w:val="22"/>
          <w:szCs w:val="22"/>
        </w:rPr>
        <w:t xml:space="preserve">11. </w:t>
      </w:r>
      <w:r w:rsidR="00C76837" w:rsidRPr="001B5883">
        <w:rPr>
          <w:rFonts w:ascii="Arial" w:hAnsi="Arial" w:cs="Arial"/>
          <w:b/>
          <w:sz w:val="22"/>
          <w:szCs w:val="22"/>
        </w:rPr>
        <w:t>CLÁUSULA DÉCIMA-</w:t>
      </w:r>
      <w:r w:rsidR="0055774C">
        <w:rPr>
          <w:rFonts w:ascii="Arial" w:hAnsi="Arial" w:cs="Arial"/>
          <w:b/>
          <w:sz w:val="22"/>
          <w:szCs w:val="22"/>
        </w:rPr>
        <w:t>PRIMEIRA</w:t>
      </w:r>
      <w:r w:rsidR="00C76837" w:rsidRPr="001B5883">
        <w:rPr>
          <w:rFonts w:ascii="Arial" w:hAnsi="Arial" w:cs="Arial"/>
          <w:b/>
          <w:sz w:val="22"/>
          <w:szCs w:val="22"/>
        </w:rPr>
        <w:t xml:space="preserve"> – D</w:t>
      </w:r>
      <w:r w:rsidR="00885E6E">
        <w:rPr>
          <w:rFonts w:ascii="Arial" w:hAnsi="Arial" w:cs="Arial"/>
          <w:b/>
          <w:sz w:val="22"/>
          <w:szCs w:val="22"/>
        </w:rPr>
        <w:t>AS ALTERAÇÕES</w:t>
      </w:r>
    </w:p>
    <w:p w14:paraId="0995AC39"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11.1. </w:t>
      </w:r>
      <w:r w:rsidRPr="00885E6E">
        <w:rPr>
          <w:rFonts w:ascii="Arial" w:hAnsi="Arial" w:cs="Arial"/>
          <w:sz w:val="22"/>
          <w:szCs w:val="22"/>
        </w:rPr>
        <w:t>As cláusulas e condições estabelecidas no presente instrumento poderão ser alteradas mediante celebração de termo aditivo.</w:t>
      </w:r>
    </w:p>
    <w:p w14:paraId="4DFCCEDD"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lastRenderedPageBreak/>
        <w:t xml:space="preserve">11.2. </w:t>
      </w:r>
      <w:r w:rsidRPr="00885E6E">
        <w:rPr>
          <w:rFonts w:ascii="Arial" w:hAnsi="Arial" w:cs="Arial"/>
          <w:sz w:val="22"/>
          <w:szCs w:val="22"/>
        </w:rPr>
        <w:t>A proposta de alteração, devidamente justificada, deverá ser apresentada por escrito, dentro da vigência do instrumento.</w:t>
      </w:r>
    </w:p>
    <w:p w14:paraId="7698CB0D" w14:textId="77777777" w:rsid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11.3. </w:t>
      </w:r>
      <w:r w:rsidRPr="00885E6E">
        <w:rPr>
          <w:rFonts w:ascii="Arial" w:hAnsi="Arial" w:cs="Arial"/>
          <w:sz w:val="22"/>
          <w:szCs w:val="22"/>
        </w:rPr>
        <w:t>É vedado o aditamento do presente Acordo com o intuito de alterar o seu objeto, sob pena de nulidade do ato e responsabilidade do agente que o praticou.</w:t>
      </w:r>
    </w:p>
    <w:p w14:paraId="5EB29899" w14:textId="77777777" w:rsidR="00885E6E" w:rsidRPr="00885E6E" w:rsidRDefault="00885E6E" w:rsidP="00885E6E">
      <w:pPr>
        <w:spacing w:after="120" w:line="360" w:lineRule="auto"/>
        <w:jc w:val="both"/>
        <w:rPr>
          <w:rFonts w:ascii="Arial" w:hAnsi="Arial" w:cs="Arial"/>
          <w:sz w:val="22"/>
          <w:szCs w:val="22"/>
        </w:rPr>
      </w:pPr>
    </w:p>
    <w:p w14:paraId="04950E8F" w14:textId="77777777" w:rsidR="00885E6E" w:rsidRDefault="00DB62C1" w:rsidP="00885E6E">
      <w:pPr>
        <w:spacing w:after="120" w:line="360" w:lineRule="auto"/>
        <w:jc w:val="both"/>
        <w:rPr>
          <w:rFonts w:ascii="Arial" w:hAnsi="Arial" w:cs="Arial"/>
          <w:sz w:val="22"/>
          <w:szCs w:val="22"/>
        </w:rPr>
      </w:pPr>
      <w:r>
        <w:rPr>
          <w:rFonts w:ascii="Arial" w:hAnsi="Arial" w:cs="Arial"/>
          <w:b/>
          <w:sz w:val="22"/>
          <w:szCs w:val="22"/>
        </w:rPr>
        <w:t xml:space="preserve">12. </w:t>
      </w:r>
      <w:r w:rsidR="00885E6E">
        <w:rPr>
          <w:rFonts w:ascii="Arial" w:hAnsi="Arial" w:cs="Arial"/>
          <w:b/>
          <w:sz w:val="22"/>
          <w:szCs w:val="22"/>
        </w:rPr>
        <w:t xml:space="preserve">CLÁUSULA DÉCIMA-SEGUNDA - DO MONITORAMENTO, DA AVALIAÇÃO E DA </w:t>
      </w:r>
      <w:r w:rsidR="00885E6E" w:rsidRPr="00DB62C1">
        <w:rPr>
          <w:rFonts w:ascii="Arial" w:hAnsi="Arial" w:cs="Arial"/>
          <w:b/>
          <w:sz w:val="22"/>
          <w:szCs w:val="22"/>
        </w:rPr>
        <w:t>PRESTAÇÃO DE CONTAS</w:t>
      </w:r>
    </w:p>
    <w:p w14:paraId="655C49C8"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12.1. </w:t>
      </w:r>
      <w:r w:rsidRPr="00885E6E">
        <w:rPr>
          <w:rFonts w:ascii="Arial" w:hAnsi="Arial" w:cs="Arial"/>
          <w:sz w:val="22"/>
          <w:szCs w:val="22"/>
        </w:rPr>
        <w:t>Os PARCEIROS exercerão a fiscalização técnico-financeira das atividades do presente Acordo.</w:t>
      </w:r>
    </w:p>
    <w:p w14:paraId="20876296"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12.2. </w:t>
      </w:r>
      <w:r w:rsidRPr="00885E6E">
        <w:rPr>
          <w:rFonts w:ascii="Arial" w:hAnsi="Arial" w:cs="Arial"/>
          <w:sz w:val="22"/>
          <w:szCs w:val="22"/>
        </w:rPr>
        <w:t xml:space="preserve">O pesquisador deverá encaminhar ao Setor responsável ou </w:t>
      </w:r>
      <w:r w:rsidR="00DB62C1">
        <w:rPr>
          <w:rFonts w:ascii="Arial" w:hAnsi="Arial" w:cs="Arial"/>
          <w:sz w:val="22"/>
          <w:szCs w:val="22"/>
        </w:rPr>
        <w:t>colegiado do IFPR</w:t>
      </w:r>
      <w:r w:rsidRPr="00885E6E">
        <w:rPr>
          <w:rFonts w:ascii="Arial" w:hAnsi="Arial" w:cs="Arial"/>
          <w:sz w:val="22"/>
          <w:szCs w:val="22"/>
        </w:rPr>
        <w:t>:</w:t>
      </w:r>
    </w:p>
    <w:p w14:paraId="04DDE1AC"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a) </w:t>
      </w:r>
      <w:r w:rsidRPr="00885E6E">
        <w:rPr>
          <w:rFonts w:ascii="Arial" w:hAnsi="Arial" w:cs="Arial"/>
          <w:sz w:val="22"/>
          <w:szCs w:val="22"/>
        </w:rPr>
        <w:t>Formulário de Resultado Parcial: anualmente, até o último dia útil do mês de dezembro de cada ano de vigência deste Acordo, em conformidade com os indicadores estabelecidos no respectivo Plano de Trabalho; e</w:t>
      </w:r>
    </w:p>
    <w:p w14:paraId="4F273A68" w14:textId="77777777" w:rsidR="00885E6E" w:rsidRPr="00885E6E" w:rsidRDefault="00885E6E" w:rsidP="00885E6E">
      <w:pPr>
        <w:spacing w:after="120" w:line="360" w:lineRule="auto"/>
        <w:jc w:val="both"/>
        <w:rPr>
          <w:rFonts w:ascii="Arial" w:hAnsi="Arial" w:cs="Arial"/>
          <w:sz w:val="22"/>
          <w:szCs w:val="22"/>
        </w:rPr>
      </w:pPr>
      <w:r>
        <w:rPr>
          <w:rFonts w:ascii="Arial" w:hAnsi="Arial" w:cs="Arial"/>
          <w:sz w:val="22"/>
          <w:szCs w:val="22"/>
        </w:rPr>
        <w:t xml:space="preserve">b) </w:t>
      </w:r>
      <w:r w:rsidRPr="00885E6E">
        <w:rPr>
          <w:rFonts w:ascii="Arial" w:hAnsi="Arial" w:cs="Arial"/>
          <w:sz w:val="22"/>
          <w:szCs w:val="22"/>
        </w:rPr>
        <w:t>Formulário de Resultado Final: no prazo de até 120 (cento e vinte) dias contados da conclusão do objeto deste Acordo, em conformidade com os indicadores estabelecidos no respectivo Plano de Trabalho.</w:t>
      </w:r>
    </w:p>
    <w:p w14:paraId="2EF88717" w14:textId="77777777" w:rsidR="00885E6E" w:rsidRPr="00885E6E" w:rsidRDefault="00AB78EB" w:rsidP="00885E6E">
      <w:pPr>
        <w:spacing w:after="120" w:line="360" w:lineRule="auto"/>
        <w:jc w:val="both"/>
        <w:rPr>
          <w:rFonts w:ascii="Arial" w:hAnsi="Arial" w:cs="Arial"/>
          <w:sz w:val="22"/>
          <w:szCs w:val="22"/>
        </w:rPr>
      </w:pPr>
      <w:r>
        <w:rPr>
          <w:rFonts w:ascii="Arial" w:hAnsi="Arial" w:cs="Arial"/>
          <w:sz w:val="22"/>
          <w:szCs w:val="22"/>
        </w:rPr>
        <w:t>12.3.</w:t>
      </w:r>
      <w:r w:rsidR="00885E6E">
        <w:rPr>
          <w:rFonts w:ascii="Arial" w:hAnsi="Arial" w:cs="Arial"/>
          <w:sz w:val="22"/>
          <w:szCs w:val="22"/>
        </w:rPr>
        <w:t xml:space="preserve"> </w:t>
      </w:r>
      <w:r w:rsidR="00885E6E" w:rsidRPr="00885E6E">
        <w:rPr>
          <w:rFonts w:ascii="Arial" w:hAnsi="Arial" w:cs="Arial"/>
          <w:sz w:val="22"/>
          <w:szCs w:val="22"/>
        </w:rPr>
        <w:t xml:space="preserve">No Formulário de Resultado de que trata a </w:t>
      </w:r>
      <w:proofErr w:type="spellStart"/>
      <w:r w:rsidR="00885E6E" w:rsidRPr="00885E6E">
        <w:rPr>
          <w:rFonts w:ascii="Arial" w:hAnsi="Arial" w:cs="Arial"/>
          <w:sz w:val="22"/>
          <w:szCs w:val="22"/>
        </w:rPr>
        <w:t>subcláusula</w:t>
      </w:r>
      <w:proofErr w:type="spellEnd"/>
      <w:r w:rsidR="00885E6E" w:rsidRPr="00885E6E">
        <w:rPr>
          <w:rFonts w:ascii="Arial" w:hAnsi="Arial" w:cs="Arial"/>
          <w:sz w:val="22"/>
          <w:szCs w:val="22"/>
        </w:rPr>
        <w:t xml:space="preserve"> 12.2, deverá ser demonstrada a compatibilidade entre as metas previstas e as alcançadas no período, bem como apontadas as justificativas em caso de discrepância, consolidando dados e valores das ações desenvolvidas.</w:t>
      </w:r>
    </w:p>
    <w:p w14:paraId="0F6358FF" w14:textId="77777777" w:rsidR="00885E6E" w:rsidRPr="00885E6E" w:rsidRDefault="00AB78EB" w:rsidP="00885E6E">
      <w:pPr>
        <w:spacing w:after="120" w:line="360" w:lineRule="auto"/>
        <w:jc w:val="both"/>
        <w:rPr>
          <w:rFonts w:ascii="Arial" w:hAnsi="Arial" w:cs="Arial"/>
          <w:sz w:val="22"/>
          <w:szCs w:val="22"/>
        </w:rPr>
      </w:pPr>
      <w:r>
        <w:rPr>
          <w:rFonts w:ascii="Arial" w:hAnsi="Arial" w:cs="Arial"/>
          <w:sz w:val="22"/>
          <w:szCs w:val="22"/>
        </w:rPr>
        <w:t xml:space="preserve">12.4. </w:t>
      </w:r>
      <w:r w:rsidR="00885E6E" w:rsidRPr="00885E6E">
        <w:rPr>
          <w:rFonts w:ascii="Arial" w:hAnsi="Arial" w:cs="Arial"/>
          <w:sz w:val="22"/>
          <w:szCs w:val="22"/>
        </w:rPr>
        <w:t xml:space="preserve">Caberá a cada PARCEIRO adotar as providências necessárias julgadas cabíveis, caso os relatórios parciais de que trata a </w:t>
      </w:r>
      <w:proofErr w:type="spellStart"/>
      <w:r w:rsidR="00885E6E" w:rsidRPr="00885E6E">
        <w:rPr>
          <w:rFonts w:ascii="Arial" w:hAnsi="Arial" w:cs="Arial"/>
          <w:sz w:val="22"/>
          <w:szCs w:val="22"/>
        </w:rPr>
        <w:t>subcláusula</w:t>
      </w:r>
      <w:proofErr w:type="spellEnd"/>
      <w:r w:rsidR="00885E6E" w:rsidRPr="00885E6E">
        <w:rPr>
          <w:rFonts w:ascii="Arial" w:hAnsi="Arial" w:cs="Arial"/>
          <w:sz w:val="22"/>
          <w:szCs w:val="22"/>
        </w:rPr>
        <w:t xml:space="preserve"> primeira demonstrem inconsistências na execução do objeto deste Acordo.</w:t>
      </w:r>
    </w:p>
    <w:p w14:paraId="7159E7BB" w14:textId="77777777" w:rsidR="00885E6E" w:rsidRDefault="00AB78EB" w:rsidP="00885E6E">
      <w:pPr>
        <w:spacing w:after="120" w:line="360" w:lineRule="auto"/>
        <w:jc w:val="both"/>
        <w:rPr>
          <w:rFonts w:ascii="Arial" w:hAnsi="Arial" w:cs="Arial"/>
          <w:sz w:val="22"/>
          <w:szCs w:val="22"/>
        </w:rPr>
      </w:pPr>
      <w:r>
        <w:rPr>
          <w:rFonts w:ascii="Arial" w:hAnsi="Arial" w:cs="Arial"/>
          <w:sz w:val="22"/>
          <w:szCs w:val="22"/>
        </w:rPr>
        <w:t xml:space="preserve">12.5. </w:t>
      </w:r>
      <w:r w:rsidR="00885E6E" w:rsidRPr="00885E6E">
        <w:rPr>
          <w:rFonts w:ascii="Arial" w:hAnsi="Arial" w:cs="Arial"/>
          <w:sz w:val="22"/>
          <w:szCs w:val="22"/>
        </w:rPr>
        <w:t>A prestação de contas será simplificada, privilegiando os resultados da pesquisa, e seguirá as regras previstas no artigo 58 do Decreto nº 9.283/18 e/ou na Política de Inovação da entidade pública.</w:t>
      </w:r>
    </w:p>
    <w:p w14:paraId="211BDA83" w14:textId="77777777" w:rsidR="00DB62C1" w:rsidRDefault="00DB62C1" w:rsidP="00885E6E">
      <w:pPr>
        <w:spacing w:after="120" w:line="360" w:lineRule="auto"/>
        <w:jc w:val="both"/>
        <w:rPr>
          <w:rFonts w:ascii="Arial" w:hAnsi="Arial" w:cs="Arial"/>
          <w:sz w:val="22"/>
          <w:szCs w:val="22"/>
        </w:rPr>
      </w:pPr>
    </w:p>
    <w:p w14:paraId="449A8485" w14:textId="77777777" w:rsidR="00DB62C1" w:rsidRPr="00DB62C1" w:rsidRDefault="00DB62C1" w:rsidP="00885E6E">
      <w:pPr>
        <w:spacing w:after="120" w:line="360" w:lineRule="auto"/>
        <w:jc w:val="both"/>
        <w:rPr>
          <w:rFonts w:ascii="Arial" w:hAnsi="Arial" w:cs="Arial"/>
          <w:b/>
          <w:sz w:val="22"/>
          <w:szCs w:val="22"/>
        </w:rPr>
      </w:pPr>
      <w:r w:rsidRPr="00DB62C1">
        <w:rPr>
          <w:rFonts w:ascii="Arial" w:hAnsi="Arial" w:cs="Arial"/>
          <w:b/>
          <w:sz w:val="22"/>
          <w:szCs w:val="22"/>
        </w:rPr>
        <w:t xml:space="preserve">13. CLÁUSULA DÉCIMA TERCEIRA – DA EXTINÇÃO DO ACORDO </w:t>
      </w:r>
    </w:p>
    <w:p w14:paraId="76DAAD3E" w14:textId="77777777" w:rsidR="00DB62C1" w:rsidRDefault="00DB62C1" w:rsidP="00885E6E">
      <w:pPr>
        <w:spacing w:after="120" w:line="360" w:lineRule="auto"/>
        <w:jc w:val="both"/>
        <w:rPr>
          <w:rFonts w:ascii="Arial" w:hAnsi="Arial" w:cs="Arial"/>
          <w:sz w:val="22"/>
          <w:szCs w:val="22"/>
        </w:rPr>
      </w:pPr>
      <w:r w:rsidRPr="00DB62C1">
        <w:rPr>
          <w:rFonts w:ascii="Arial" w:hAnsi="Arial" w:cs="Arial"/>
          <w:sz w:val="22"/>
          <w:szCs w:val="22"/>
        </w:rPr>
        <w:lastRenderedPageBreak/>
        <w:t>13.1. Este Acordo poderá, a qualquer tempo, ser denunciado pelos PARCEIROS, devendo o interessado externar formalmente a sua intenção nesse sentido, com a antecedência mínima de 60 (sessenta) dias da data em que se pretenda que sejam encerradas as atividades, respeitadas as obrigações assumidas com terceiros entre os PARCEIROS, creditando eventuais benefícios adquiridos no período</w:t>
      </w:r>
      <w:r w:rsidR="00412AE0">
        <w:rPr>
          <w:rFonts w:ascii="Arial" w:hAnsi="Arial" w:cs="Arial"/>
          <w:sz w:val="22"/>
          <w:szCs w:val="22"/>
        </w:rPr>
        <w:t>.</w:t>
      </w:r>
    </w:p>
    <w:p w14:paraId="3E3515F0" w14:textId="77777777" w:rsidR="00412AE0" w:rsidRDefault="00412AE0" w:rsidP="00885E6E">
      <w:pPr>
        <w:spacing w:after="120" w:line="360" w:lineRule="auto"/>
        <w:jc w:val="both"/>
        <w:rPr>
          <w:rFonts w:ascii="Arial" w:hAnsi="Arial" w:cs="Arial"/>
          <w:sz w:val="22"/>
          <w:szCs w:val="22"/>
        </w:rPr>
      </w:pPr>
      <w:r>
        <w:rPr>
          <w:rFonts w:ascii="Arial" w:hAnsi="Arial" w:cs="Arial"/>
          <w:sz w:val="22"/>
          <w:szCs w:val="22"/>
        </w:rPr>
        <w:t>13.2. O presente Acordo será extinto com o cumprimento do objeto ou com o decurso do prazo de vigência.</w:t>
      </w:r>
    </w:p>
    <w:p w14:paraId="1597801E" w14:textId="77777777" w:rsidR="00412AE0" w:rsidRDefault="00412AE0" w:rsidP="00885E6E">
      <w:pPr>
        <w:spacing w:after="120" w:line="360" w:lineRule="auto"/>
        <w:jc w:val="both"/>
        <w:rPr>
          <w:rFonts w:ascii="Arial" w:hAnsi="Arial" w:cs="Arial"/>
          <w:sz w:val="22"/>
          <w:szCs w:val="22"/>
        </w:rPr>
      </w:pPr>
    </w:p>
    <w:p w14:paraId="701AAFE6" w14:textId="77777777" w:rsidR="00412AE0" w:rsidRPr="00412AE0" w:rsidRDefault="00412AE0" w:rsidP="00885E6E">
      <w:pPr>
        <w:spacing w:after="120" w:line="360" w:lineRule="auto"/>
        <w:jc w:val="both"/>
        <w:rPr>
          <w:rFonts w:ascii="Arial" w:hAnsi="Arial" w:cs="Arial"/>
          <w:b/>
          <w:sz w:val="22"/>
          <w:szCs w:val="22"/>
        </w:rPr>
      </w:pPr>
      <w:r w:rsidRPr="00412AE0">
        <w:rPr>
          <w:rFonts w:ascii="Arial" w:hAnsi="Arial" w:cs="Arial"/>
          <w:b/>
          <w:sz w:val="22"/>
          <w:szCs w:val="22"/>
        </w:rPr>
        <w:t xml:space="preserve">14. CLÁUSULA DÉCIMA QUARTA - DA PUBLICIDADE </w:t>
      </w:r>
    </w:p>
    <w:p w14:paraId="4ADB02D0" w14:textId="77777777" w:rsidR="00412AE0" w:rsidRDefault="00412AE0" w:rsidP="00885E6E">
      <w:pPr>
        <w:spacing w:after="120" w:line="360" w:lineRule="auto"/>
        <w:jc w:val="both"/>
        <w:rPr>
          <w:rFonts w:ascii="Arial" w:hAnsi="Arial" w:cs="Arial"/>
          <w:sz w:val="22"/>
          <w:szCs w:val="22"/>
        </w:rPr>
      </w:pPr>
      <w:r w:rsidRPr="00412AE0">
        <w:rPr>
          <w:rFonts w:ascii="Arial" w:hAnsi="Arial" w:cs="Arial"/>
          <w:sz w:val="22"/>
          <w:szCs w:val="22"/>
        </w:rPr>
        <w:t>14.1. A publicação do extrato do presente Acordo de Parceria para PD&amp;I no Diário Oficial da União (DOU) é condição indispensável para sua ef</w:t>
      </w:r>
      <w:r>
        <w:rPr>
          <w:rFonts w:ascii="Arial" w:hAnsi="Arial" w:cs="Arial"/>
          <w:sz w:val="22"/>
          <w:szCs w:val="22"/>
        </w:rPr>
        <w:t>icácia e será providenciada pelo</w:t>
      </w:r>
      <w:r w:rsidRPr="00412AE0">
        <w:rPr>
          <w:rFonts w:ascii="Arial" w:hAnsi="Arial" w:cs="Arial"/>
          <w:sz w:val="22"/>
          <w:szCs w:val="22"/>
        </w:rPr>
        <w:t xml:space="preserve"> I</w:t>
      </w:r>
      <w:r>
        <w:rPr>
          <w:rFonts w:ascii="Arial" w:hAnsi="Arial" w:cs="Arial"/>
          <w:sz w:val="22"/>
          <w:szCs w:val="22"/>
        </w:rPr>
        <w:t>FPR</w:t>
      </w:r>
      <w:r w:rsidRPr="00412AE0">
        <w:rPr>
          <w:rFonts w:ascii="Arial" w:hAnsi="Arial" w:cs="Arial"/>
          <w:sz w:val="22"/>
          <w:szCs w:val="22"/>
        </w:rPr>
        <w:t xml:space="preserve"> no prazo de até 20 (vinte) dias da sua assinatura. </w:t>
      </w:r>
    </w:p>
    <w:p w14:paraId="4F07D3EE" w14:textId="77777777" w:rsidR="00412AE0" w:rsidRDefault="00412AE0" w:rsidP="00885E6E">
      <w:pPr>
        <w:spacing w:after="120" w:line="360" w:lineRule="auto"/>
        <w:jc w:val="both"/>
        <w:rPr>
          <w:rFonts w:ascii="Arial" w:hAnsi="Arial" w:cs="Arial"/>
          <w:sz w:val="22"/>
          <w:szCs w:val="22"/>
        </w:rPr>
      </w:pPr>
    </w:p>
    <w:p w14:paraId="7A5A40A7" w14:textId="77777777" w:rsidR="0010191B" w:rsidRDefault="00412AE0" w:rsidP="00885E6E">
      <w:pPr>
        <w:spacing w:after="120" w:line="360" w:lineRule="auto"/>
        <w:jc w:val="both"/>
        <w:rPr>
          <w:rFonts w:ascii="Arial" w:hAnsi="Arial" w:cs="Arial"/>
          <w:sz w:val="22"/>
          <w:szCs w:val="22"/>
        </w:rPr>
      </w:pPr>
      <w:r w:rsidRPr="0010191B">
        <w:rPr>
          <w:rFonts w:ascii="Arial" w:hAnsi="Arial" w:cs="Arial"/>
          <w:b/>
          <w:sz w:val="22"/>
          <w:szCs w:val="22"/>
        </w:rPr>
        <w:t>15. CLÁUSULA DÉCIMA QUINTA – DAS NOTIFICAÇÕES</w:t>
      </w:r>
      <w:r w:rsidRPr="00412AE0">
        <w:rPr>
          <w:rFonts w:ascii="Arial" w:hAnsi="Arial" w:cs="Arial"/>
          <w:sz w:val="22"/>
          <w:szCs w:val="22"/>
        </w:rPr>
        <w:t xml:space="preserve"> </w:t>
      </w:r>
    </w:p>
    <w:p w14:paraId="736F35C9"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15.1. Qualquer comunicação ou notificação relacionada ao Acordo de Parceria poderá ser feita pelos PARCEIROS, por e-mail, fax, correio ou entregue pessoalmente, diretamente no respectivo endereço do PARCEIRO notificado, conforme as seguintes informações: </w:t>
      </w:r>
      <w:r w:rsidR="0010191B">
        <w:rPr>
          <w:rFonts w:ascii="Arial" w:hAnsi="Arial" w:cs="Arial"/>
          <w:sz w:val="22"/>
          <w:szCs w:val="22"/>
        </w:rPr>
        <w:t>P</w:t>
      </w:r>
      <w:r w:rsidRPr="00412AE0">
        <w:rPr>
          <w:rFonts w:ascii="Arial" w:hAnsi="Arial" w:cs="Arial"/>
          <w:sz w:val="22"/>
          <w:szCs w:val="22"/>
        </w:rPr>
        <w:t xml:space="preserve">ARCEIRO(S) PÚBLICO(S): (endereço completo, telefone, celular e e-mail) </w:t>
      </w:r>
    </w:p>
    <w:p w14:paraId="0C6F4840"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PARCEIRO(S) PRIVADO(S): (endereço completo, telefone, celular e e-mail) </w:t>
      </w:r>
    </w:p>
    <w:p w14:paraId="243365D7"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15.2. Qualquer comunicação ou solicitação prevista neste Acordo de Parceria será considerada como tendo sido legalmente entregue: </w:t>
      </w:r>
    </w:p>
    <w:p w14:paraId="62D6B17C"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15.2.1 Quando entregue em mão a quem destinada, co</w:t>
      </w:r>
      <w:r w:rsidR="0010191B">
        <w:rPr>
          <w:rFonts w:ascii="Arial" w:hAnsi="Arial" w:cs="Arial"/>
          <w:sz w:val="22"/>
          <w:szCs w:val="22"/>
        </w:rPr>
        <w:t>m o comprovante de recebimento;</w:t>
      </w:r>
    </w:p>
    <w:p w14:paraId="6163CDB8" w14:textId="77777777" w:rsidR="0010191B" w:rsidRDefault="0010191B" w:rsidP="00885E6E">
      <w:pPr>
        <w:spacing w:after="120" w:line="360" w:lineRule="auto"/>
        <w:jc w:val="both"/>
        <w:rPr>
          <w:rFonts w:ascii="Arial" w:hAnsi="Arial" w:cs="Arial"/>
          <w:sz w:val="22"/>
          <w:szCs w:val="22"/>
        </w:rPr>
      </w:pPr>
      <w:r>
        <w:rPr>
          <w:rFonts w:ascii="Arial" w:hAnsi="Arial" w:cs="Arial"/>
          <w:sz w:val="22"/>
          <w:szCs w:val="22"/>
        </w:rPr>
        <w:t>1</w:t>
      </w:r>
      <w:r w:rsidR="00412AE0" w:rsidRPr="00412AE0">
        <w:rPr>
          <w:rFonts w:ascii="Arial" w:hAnsi="Arial" w:cs="Arial"/>
          <w:sz w:val="22"/>
          <w:szCs w:val="22"/>
        </w:rPr>
        <w:t xml:space="preserve">5.2.2 Se enviada por correio, registrada ou certificada, porte pago e devidamente endereçada, quando recebida pelo destinatário ou no 5° (quinto) dia seguinte à data do despacho, o que ocorrer primeiro; </w:t>
      </w:r>
    </w:p>
    <w:p w14:paraId="4CD7E65B"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15.2.3 Se enviada por fax, quando recebida pelo destinatário; </w:t>
      </w:r>
    </w:p>
    <w:p w14:paraId="11AD1B16"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15.2.4 Se enviada por e-mail, desde que confirmado o recebimento pelo destinatário, ou, após transcorridos 5 (cinco) dias úteis, o que ocorrer primeiro. Na hipótese de transcurso do prazo </w:t>
      </w:r>
      <w:r w:rsidRPr="00412AE0">
        <w:rPr>
          <w:rFonts w:ascii="Arial" w:hAnsi="Arial" w:cs="Arial"/>
          <w:sz w:val="22"/>
          <w:szCs w:val="22"/>
        </w:rPr>
        <w:lastRenderedPageBreak/>
        <w:t xml:space="preserve">sem confirmação, será enviada cópia por correio, considerando-se, todavia, a notificação devidamente realizada. </w:t>
      </w:r>
    </w:p>
    <w:p w14:paraId="38F4CF4B" w14:textId="77777777" w:rsidR="0010191B" w:rsidRDefault="00412AE0" w:rsidP="00885E6E">
      <w:pPr>
        <w:spacing w:after="120" w:line="360" w:lineRule="auto"/>
        <w:jc w:val="both"/>
        <w:rPr>
          <w:rFonts w:ascii="Arial" w:hAnsi="Arial" w:cs="Arial"/>
          <w:sz w:val="22"/>
          <w:szCs w:val="22"/>
        </w:rPr>
      </w:pPr>
      <w:r w:rsidRPr="00412AE0">
        <w:rPr>
          <w:rFonts w:ascii="Arial" w:hAnsi="Arial" w:cs="Arial"/>
          <w:sz w:val="22"/>
          <w:szCs w:val="22"/>
        </w:rPr>
        <w:t xml:space="preserve">15.3. Qualquer dos PARCEIROS poderá, mediante comunicação por escrito, alterar o endereço para o qual as comunicações ou solicitações deverão ser enviadas. </w:t>
      </w:r>
    </w:p>
    <w:p w14:paraId="22C141D8" w14:textId="77777777" w:rsidR="0010191B" w:rsidRDefault="0010191B" w:rsidP="00885E6E">
      <w:pPr>
        <w:spacing w:after="120" w:line="360" w:lineRule="auto"/>
        <w:jc w:val="both"/>
        <w:rPr>
          <w:rFonts w:ascii="Arial" w:hAnsi="Arial" w:cs="Arial"/>
          <w:sz w:val="22"/>
          <w:szCs w:val="22"/>
        </w:rPr>
      </w:pPr>
    </w:p>
    <w:p w14:paraId="6B07CDE3" w14:textId="77777777" w:rsidR="0010191B" w:rsidRDefault="00412AE0" w:rsidP="00885E6E">
      <w:pPr>
        <w:spacing w:after="120" w:line="360" w:lineRule="auto"/>
        <w:jc w:val="both"/>
        <w:rPr>
          <w:rFonts w:ascii="Arial" w:hAnsi="Arial" w:cs="Arial"/>
          <w:sz w:val="22"/>
          <w:szCs w:val="22"/>
        </w:rPr>
      </w:pPr>
      <w:r w:rsidRPr="0010191B">
        <w:rPr>
          <w:rFonts w:ascii="Arial" w:hAnsi="Arial" w:cs="Arial"/>
          <w:b/>
          <w:sz w:val="22"/>
          <w:szCs w:val="22"/>
        </w:rPr>
        <w:t xml:space="preserve">16. CLÁUSULA DÉCIMA SEXTA – DISPOSIÇÕES GERAIS </w:t>
      </w:r>
    </w:p>
    <w:p w14:paraId="2572762D" w14:textId="77777777" w:rsidR="00412AE0" w:rsidRPr="00412AE0" w:rsidRDefault="00412AE0" w:rsidP="00885E6E">
      <w:pPr>
        <w:spacing w:after="120" w:line="360" w:lineRule="auto"/>
        <w:jc w:val="both"/>
        <w:rPr>
          <w:rFonts w:ascii="Arial" w:hAnsi="Arial" w:cs="Arial"/>
          <w:sz w:val="22"/>
          <w:szCs w:val="22"/>
        </w:rPr>
      </w:pPr>
      <w:r w:rsidRPr="00412AE0">
        <w:rPr>
          <w:rFonts w:ascii="Arial" w:hAnsi="Arial" w:cs="Arial"/>
          <w:sz w:val="22"/>
          <w:szCs w:val="22"/>
        </w:rPr>
        <w:t>16.1.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em alguma inovação.</w:t>
      </w:r>
    </w:p>
    <w:p w14:paraId="332C67CD" w14:textId="77777777" w:rsidR="00C76837" w:rsidRDefault="00C76837" w:rsidP="00885E6E">
      <w:pPr>
        <w:spacing w:after="120" w:line="360" w:lineRule="auto"/>
        <w:jc w:val="both"/>
        <w:rPr>
          <w:rFonts w:ascii="Arial" w:hAnsi="Arial" w:cs="Arial"/>
          <w:sz w:val="22"/>
          <w:szCs w:val="22"/>
        </w:rPr>
      </w:pPr>
    </w:p>
    <w:p w14:paraId="4996F9F1" w14:textId="77777777" w:rsidR="00C76837" w:rsidRDefault="0010191B" w:rsidP="00C76837">
      <w:pPr>
        <w:spacing w:after="120" w:line="360" w:lineRule="auto"/>
        <w:jc w:val="both"/>
        <w:rPr>
          <w:rFonts w:ascii="Arial" w:hAnsi="Arial" w:cs="Arial"/>
          <w:sz w:val="22"/>
          <w:szCs w:val="22"/>
        </w:rPr>
      </w:pPr>
      <w:r>
        <w:rPr>
          <w:rFonts w:ascii="Arial" w:hAnsi="Arial" w:cs="Arial"/>
          <w:b/>
          <w:sz w:val="22"/>
          <w:szCs w:val="22"/>
        </w:rPr>
        <w:t xml:space="preserve">17. </w:t>
      </w:r>
      <w:r w:rsidR="00C76837">
        <w:rPr>
          <w:rFonts w:ascii="Arial" w:hAnsi="Arial" w:cs="Arial"/>
          <w:b/>
          <w:sz w:val="22"/>
          <w:szCs w:val="22"/>
        </w:rPr>
        <w:t>CLÁUSULA DÉCIMA-</w:t>
      </w:r>
      <w:r w:rsidR="0055774C">
        <w:rPr>
          <w:rFonts w:ascii="Arial" w:hAnsi="Arial" w:cs="Arial"/>
          <w:b/>
          <w:sz w:val="22"/>
          <w:szCs w:val="22"/>
        </w:rPr>
        <w:t>S</w:t>
      </w:r>
      <w:r>
        <w:rPr>
          <w:rFonts w:ascii="Arial" w:hAnsi="Arial" w:cs="Arial"/>
          <w:b/>
          <w:sz w:val="22"/>
          <w:szCs w:val="22"/>
        </w:rPr>
        <w:t>ÉTIMA</w:t>
      </w:r>
      <w:r w:rsidR="00C76837">
        <w:rPr>
          <w:rFonts w:ascii="Arial" w:hAnsi="Arial" w:cs="Arial"/>
          <w:b/>
          <w:sz w:val="22"/>
          <w:szCs w:val="22"/>
        </w:rPr>
        <w:t xml:space="preserve"> - DO FORO</w:t>
      </w:r>
    </w:p>
    <w:p w14:paraId="3FFF5D8E" w14:textId="1329F47E" w:rsidR="00C76837" w:rsidRDefault="0010191B" w:rsidP="0010191B">
      <w:pPr>
        <w:spacing w:after="120" w:line="360" w:lineRule="auto"/>
        <w:jc w:val="both"/>
        <w:rPr>
          <w:rFonts w:ascii="Arial" w:hAnsi="Arial" w:cs="Arial"/>
          <w:sz w:val="22"/>
          <w:szCs w:val="22"/>
        </w:rPr>
      </w:pPr>
      <w:r>
        <w:rPr>
          <w:rFonts w:ascii="Arial" w:hAnsi="Arial" w:cs="Arial"/>
          <w:sz w:val="22"/>
          <w:szCs w:val="22"/>
        </w:rPr>
        <w:t xml:space="preserve">17.1. </w:t>
      </w:r>
      <w:r w:rsidR="00272FB3">
        <w:rPr>
          <w:rFonts w:ascii="Arial" w:hAnsi="Arial" w:cs="Arial"/>
          <w:sz w:val="22"/>
          <w:szCs w:val="22"/>
        </w:rPr>
        <w:t xml:space="preserve">Fica eleito </w:t>
      </w:r>
      <w:r w:rsidR="00C76837">
        <w:rPr>
          <w:rFonts w:ascii="Arial" w:hAnsi="Arial" w:cs="Arial"/>
          <w:sz w:val="22"/>
          <w:szCs w:val="22"/>
        </w:rPr>
        <w:t xml:space="preserve">o Foro da Justiça Federal, Seção Judiciária do Paraná, Circunscrição de Curitiba, para dirimir </w:t>
      </w:r>
      <w:r w:rsidR="004F7548">
        <w:rPr>
          <w:rFonts w:ascii="Arial" w:hAnsi="Arial" w:cs="Arial"/>
          <w:sz w:val="22"/>
          <w:szCs w:val="22"/>
        </w:rPr>
        <w:t xml:space="preserve">quaisquer litígios </w:t>
      </w:r>
      <w:r w:rsidR="00C76837">
        <w:rPr>
          <w:rFonts w:ascii="Arial" w:hAnsi="Arial" w:cs="Arial"/>
          <w:sz w:val="22"/>
          <w:szCs w:val="22"/>
        </w:rPr>
        <w:t xml:space="preserve">do presente </w:t>
      </w:r>
      <w:r w:rsidR="00E04DB9">
        <w:rPr>
          <w:rFonts w:ascii="Arial" w:hAnsi="Arial" w:cs="Arial"/>
          <w:sz w:val="22"/>
          <w:szCs w:val="22"/>
        </w:rPr>
        <w:t>acordo</w:t>
      </w:r>
      <w:r w:rsidR="00C76837">
        <w:rPr>
          <w:rFonts w:ascii="Arial" w:hAnsi="Arial" w:cs="Arial"/>
          <w:sz w:val="22"/>
          <w:szCs w:val="22"/>
        </w:rPr>
        <w:t xml:space="preserve">, </w:t>
      </w:r>
      <w:r w:rsidR="004F7548">
        <w:rPr>
          <w:rFonts w:ascii="Arial" w:hAnsi="Arial" w:cs="Arial"/>
          <w:sz w:val="22"/>
          <w:szCs w:val="22"/>
        </w:rPr>
        <w:t>nos termos do inciso I do artigo 109 da Constituição Federal.</w:t>
      </w:r>
    </w:p>
    <w:p w14:paraId="42B4E39B" w14:textId="77777777" w:rsidR="00C76837" w:rsidRDefault="00C76837" w:rsidP="00C76837">
      <w:pPr>
        <w:spacing w:after="120" w:line="360" w:lineRule="auto"/>
        <w:ind w:firstLine="708"/>
        <w:jc w:val="both"/>
        <w:rPr>
          <w:rFonts w:ascii="Arial" w:hAnsi="Arial" w:cs="Arial"/>
          <w:sz w:val="22"/>
          <w:szCs w:val="22"/>
        </w:rPr>
      </w:pPr>
    </w:p>
    <w:p w14:paraId="308C950A" w14:textId="5CB313A2" w:rsidR="00C76837" w:rsidRDefault="00C76837" w:rsidP="00C76837">
      <w:pPr>
        <w:spacing w:after="120" w:line="360" w:lineRule="auto"/>
        <w:ind w:firstLine="862"/>
        <w:jc w:val="both"/>
        <w:rPr>
          <w:rFonts w:ascii="Arial" w:hAnsi="Arial" w:cs="Arial"/>
          <w:color w:val="FF0000"/>
          <w:sz w:val="22"/>
          <w:szCs w:val="22"/>
        </w:rPr>
      </w:pPr>
      <w:r>
        <w:rPr>
          <w:rFonts w:ascii="Arial" w:hAnsi="Arial" w:cs="Arial"/>
          <w:sz w:val="22"/>
          <w:szCs w:val="22"/>
        </w:rPr>
        <w:t xml:space="preserve">E </w:t>
      </w:r>
      <w:r w:rsidR="004F7548">
        <w:rPr>
          <w:rFonts w:ascii="Arial" w:hAnsi="Arial" w:cs="Arial"/>
          <w:sz w:val="22"/>
          <w:szCs w:val="22"/>
        </w:rPr>
        <w:t>como prova de assim haverem livremente pactuado, firmam os PARCEIROS o presente instrumento em __(número por extenso) vias, de igual teor e forma, para que produza entre si os efeitos legais</w:t>
      </w:r>
      <w:r>
        <w:rPr>
          <w:rFonts w:ascii="Arial" w:hAnsi="Arial" w:cs="Arial"/>
          <w:sz w:val="22"/>
          <w:szCs w:val="22"/>
        </w:rPr>
        <w:t>.</w:t>
      </w:r>
    </w:p>
    <w:p w14:paraId="1C3E7168" w14:textId="77777777" w:rsidR="00B21267" w:rsidRDefault="00B21267" w:rsidP="00C76837">
      <w:pPr>
        <w:spacing w:after="120" w:line="360" w:lineRule="auto"/>
        <w:jc w:val="both"/>
        <w:rPr>
          <w:rFonts w:ascii="Arial" w:hAnsi="Arial" w:cs="Arial"/>
          <w:color w:val="FF0000"/>
          <w:sz w:val="22"/>
          <w:szCs w:val="22"/>
        </w:rPr>
      </w:pPr>
    </w:p>
    <w:p w14:paraId="22917548" w14:textId="77777777" w:rsidR="00B21267" w:rsidRDefault="00B21267" w:rsidP="00C76837">
      <w:pPr>
        <w:spacing w:after="120" w:line="360" w:lineRule="auto"/>
        <w:jc w:val="both"/>
        <w:rPr>
          <w:rFonts w:ascii="Arial" w:hAnsi="Arial" w:cs="Arial"/>
          <w:color w:val="FF0000"/>
          <w:sz w:val="22"/>
          <w:szCs w:val="22"/>
        </w:rPr>
      </w:pPr>
    </w:p>
    <w:p w14:paraId="414CFE1C" w14:textId="77777777" w:rsidR="00C76837" w:rsidRDefault="00C76837" w:rsidP="00C76837">
      <w:pPr>
        <w:spacing w:after="120" w:line="360" w:lineRule="auto"/>
        <w:jc w:val="center"/>
        <w:rPr>
          <w:rFonts w:ascii="Arial" w:hAnsi="Arial" w:cs="Arial"/>
          <w:sz w:val="22"/>
          <w:szCs w:val="22"/>
        </w:rPr>
      </w:pPr>
      <w:r>
        <w:rPr>
          <w:rFonts w:ascii="Arial" w:hAnsi="Arial" w:cs="Arial"/>
          <w:sz w:val="22"/>
          <w:szCs w:val="22"/>
        </w:rPr>
        <w:t>Curitiba, ___ de ____________________ de ______.</w:t>
      </w:r>
    </w:p>
    <w:p w14:paraId="41BD3F6E" w14:textId="77777777" w:rsidR="00C76837" w:rsidRDefault="00C76837" w:rsidP="00C76837">
      <w:pPr>
        <w:spacing w:after="120" w:line="360" w:lineRule="auto"/>
        <w:jc w:val="both"/>
        <w:rPr>
          <w:rFonts w:ascii="Arial" w:hAnsi="Arial" w:cs="Arial"/>
          <w:sz w:val="22"/>
          <w:szCs w:val="22"/>
        </w:rPr>
      </w:pPr>
    </w:p>
    <w:p w14:paraId="14372ED6" w14:textId="77777777" w:rsidR="00C76837" w:rsidRDefault="00C76837" w:rsidP="00C76837">
      <w:pPr>
        <w:spacing w:after="120" w:line="360" w:lineRule="auto"/>
        <w:jc w:val="both"/>
        <w:rPr>
          <w:rFonts w:ascii="Arial" w:hAnsi="Arial" w:cs="Arial"/>
          <w:sz w:val="22"/>
          <w:szCs w:val="22"/>
        </w:rPr>
      </w:pPr>
    </w:p>
    <w:p w14:paraId="240C9359" w14:textId="77777777" w:rsidR="00C76837" w:rsidRDefault="00C76837" w:rsidP="00C76837">
      <w:pPr>
        <w:spacing w:after="120" w:line="360" w:lineRule="auto"/>
        <w:jc w:val="both"/>
        <w:rPr>
          <w:rFonts w:ascii="Arial" w:hAnsi="Arial" w:cs="Arial"/>
          <w:sz w:val="22"/>
          <w:szCs w:val="22"/>
        </w:rPr>
      </w:pPr>
    </w:p>
    <w:p w14:paraId="117D7B60" w14:textId="77777777" w:rsidR="00C76837" w:rsidRDefault="00C76837" w:rsidP="00C76837">
      <w:pPr>
        <w:spacing w:after="120" w:line="360" w:lineRule="auto"/>
        <w:jc w:val="both"/>
        <w:rPr>
          <w:rFonts w:ascii="Arial" w:hAnsi="Arial" w:cs="Arial"/>
          <w:sz w:val="20"/>
          <w:szCs w:val="20"/>
        </w:rPr>
      </w:pPr>
    </w:p>
    <w:tbl>
      <w:tblPr>
        <w:tblW w:w="0" w:type="auto"/>
        <w:tblLayout w:type="fixed"/>
        <w:tblLook w:val="0000" w:firstRow="0" w:lastRow="0" w:firstColumn="0" w:lastColumn="0" w:noHBand="0" w:noVBand="0"/>
      </w:tblPr>
      <w:tblGrid>
        <w:gridCol w:w="4068"/>
        <w:gridCol w:w="720"/>
        <w:gridCol w:w="4498"/>
      </w:tblGrid>
      <w:tr w:rsidR="00C76837" w14:paraId="70174FB8" w14:textId="77777777" w:rsidTr="00C37F68">
        <w:tc>
          <w:tcPr>
            <w:tcW w:w="4068" w:type="dxa"/>
            <w:tcBorders>
              <w:top w:val="single" w:sz="4" w:space="0" w:color="000000"/>
            </w:tcBorders>
            <w:shd w:val="clear" w:color="auto" w:fill="auto"/>
          </w:tcPr>
          <w:p w14:paraId="15F2D4A4" w14:textId="529F9468" w:rsidR="00C76837" w:rsidRPr="005B39F3" w:rsidRDefault="005B39F3" w:rsidP="00C37F68">
            <w:pPr>
              <w:snapToGrid w:val="0"/>
              <w:spacing w:after="120"/>
              <w:jc w:val="center"/>
              <w:rPr>
                <w:rFonts w:ascii="Arial" w:hAnsi="Arial" w:cs="Arial"/>
                <w:sz w:val="20"/>
                <w:szCs w:val="20"/>
              </w:rPr>
            </w:pPr>
            <w:r w:rsidRPr="005B39F3">
              <w:rPr>
                <w:rFonts w:ascii="Arial" w:hAnsi="Arial" w:cs="Arial"/>
                <w:color w:val="000000"/>
              </w:rPr>
              <w:t>_______________</w:t>
            </w:r>
          </w:p>
        </w:tc>
        <w:tc>
          <w:tcPr>
            <w:tcW w:w="720" w:type="dxa"/>
            <w:shd w:val="clear" w:color="auto" w:fill="auto"/>
          </w:tcPr>
          <w:p w14:paraId="1FD444FD" w14:textId="77777777" w:rsidR="00C76837" w:rsidRDefault="00C76837" w:rsidP="00C37F68">
            <w:pPr>
              <w:pStyle w:val="Ttulo7"/>
              <w:tabs>
                <w:tab w:val="left" w:pos="12009"/>
              </w:tabs>
              <w:snapToGrid w:val="0"/>
              <w:spacing w:before="0" w:after="120"/>
              <w:jc w:val="both"/>
              <w:rPr>
                <w:rFonts w:ascii="Arial" w:hAnsi="Arial" w:cs="Arial"/>
                <w:i w:val="0"/>
              </w:rPr>
            </w:pPr>
          </w:p>
        </w:tc>
        <w:tc>
          <w:tcPr>
            <w:tcW w:w="4498" w:type="dxa"/>
            <w:tcBorders>
              <w:top w:val="single" w:sz="4" w:space="0" w:color="000000"/>
            </w:tcBorders>
            <w:shd w:val="clear" w:color="auto" w:fill="auto"/>
          </w:tcPr>
          <w:p w14:paraId="2D67543C" w14:textId="77777777" w:rsidR="00C76837" w:rsidRPr="008309A3" w:rsidRDefault="008309A3" w:rsidP="00C37F68">
            <w:pPr>
              <w:pStyle w:val="Ttulo7"/>
              <w:tabs>
                <w:tab w:val="left" w:pos="6099"/>
              </w:tabs>
              <w:snapToGrid w:val="0"/>
              <w:spacing w:before="0" w:after="120"/>
              <w:ind w:left="95" w:hanging="63"/>
              <w:jc w:val="center"/>
              <w:rPr>
                <w:rFonts w:ascii="Arial" w:hAnsi="Arial" w:cs="Arial"/>
                <w:b/>
              </w:rPr>
            </w:pPr>
            <w:r w:rsidRPr="008309A3">
              <w:rPr>
                <w:rFonts w:ascii="Arial" w:hAnsi="Arial" w:cs="Arial"/>
                <w:b/>
                <w:i w:val="0"/>
                <w:color w:val="000000"/>
              </w:rPr>
              <w:t>_______________</w:t>
            </w:r>
          </w:p>
        </w:tc>
      </w:tr>
      <w:tr w:rsidR="00C76837" w14:paraId="678559FE" w14:textId="77777777" w:rsidTr="00C37F68">
        <w:tc>
          <w:tcPr>
            <w:tcW w:w="4068" w:type="dxa"/>
            <w:shd w:val="clear" w:color="auto" w:fill="auto"/>
          </w:tcPr>
          <w:p w14:paraId="495A4273" w14:textId="77777777" w:rsidR="00C76837" w:rsidRDefault="00C76837" w:rsidP="00C37F68">
            <w:pPr>
              <w:snapToGrid w:val="0"/>
              <w:spacing w:after="120"/>
              <w:jc w:val="center"/>
              <w:rPr>
                <w:rFonts w:ascii="Arial" w:hAnsi="Arial" w:cs="Arial"/>
                <w:sz w:val="20"/>
                <w:szCs w:val="20"/>
              </w:rPr>
            </w:pPr>
            <w:r>
              <w:rPr>
                <w:rFonts w:ascii="Arial" w:hAnsi="Arial" w:cs="Arial"/>
                <w:sz w:val="20"/>
                <w:szCs w:val="20"/>
              </w:rPr>
              <w:lastRenderedPageBreak/>
              <w:t>Reitor do IFPR</w:t>
            </w:r>
          </w:p>
        </w:tc>
        <w:tc>
          <w:tcPr>
            <w:tcW w:w="720" w:type="dxa"/>
            <w:shd w:val="clear" w:color="auto" w:fill="auto"/>
          </w:tcPr>
          <w:p w14:paraId="26B41251" w14:textId="77777777" w:rsidR="00C76837" w:rsidRDefault="00C76837" w:rsidP="00C37F68">
            <w:pPr>
              <w:snapToGrid w:val="0"/>
              <w:spacing w:after="120"/>
              <w:jc w:val="both"/>
              <w:rPr>
                <w:rFonts w:ascii="Arial" w:hAnsi="Arial" w:cs="Arial"/>
                <w:sz w:val="20"/>
                <w:szCs w:val="20"/>
              </w:rPr>
            </w:pPr>
          </w:p>
        </w:tc>
        <w:tc>
          <w:tcPr>
            <w:tcW w:w="4498" w:type="dxa"/>
            <w:shd w:val="clear" w:color="auto" w:fill="auto"/>
          </w:tcPr>
          <w:p w14:paraId="652F6D6A" w14:textId="77777777" w:rsidR="00C76837" w:rsidRDefault="008309A3" w:rsidP="00C37F68">
            <w:pPr>
              <w:pStyle w:val="Recuodecorpodetexto21"/>
              <w:snapToGrid w:val="0"/>
              <w:spacing w:line="100" w:lineRule="atLeast"/>
              <w:ind w:left="0"/>
              <w:jc w:val="center"/>
            </w:pPr>
            <w:r>
              <w:rPr>
                <w:rFonts w:ascii="Arial" w:hAnsi="Arial" w:cs="Arial"/>
                <w:sz w:val="20"/>
                <w:szCs w:val="20"/>
              </w:rPr>
              <w:t>_______________________(cargo)</w:t>
            </w:r>
          </w:p>
        </w:tc>
      </w:tr>
    </w:tbl>
    <w:p w14:paraId="01DA40FD" w14:textId="77777777" w:rsidR="00C76837" w:rsidRDefault="00C76837" w:rsidP="00C76837">
      <w:pPr>
        <w:spacing w:after="120" w:line="360" w:lineRule="auto"/>
        <w:jc w:val="both"/>
      </w:pPr>
    </w:p>
    <w:p w14:paraId="2CFBE9FA" w14:textId="77777777" w:rsidR="00C76837" w:rsidRDefault="00C76837" w:rsidP="00C76837">
      <w:pPr>
        <w:spacing w:after="120" w:line="360" w:lineRule="auto"/>
        <w:jc w:val="both"/>
        <w:rPr>
          <w:rFonts w:ascii="Arial" w:hAnsi="Arial" w:cs="Arial"/>
          <w:sz w:val="22"/>
          <w:szCs w:val="22"/>
        </w:rPr>
      </w:pPr>
    </w:p>
    <w:tbl>
      <w:tblPr>
        <w:tblW w:w="0" w:type="auto"/>
        <w:tblLayout w:type="fixed"/>
        <w:tblLook w:val="0000" w:firstRow="0" w:lastRow="0" w:firstColumn="0" w:lastColumn="0" w:noHBand="0" w:noVBand="0"/>
      </w:tblPr>
      <w:tblGrid>
        <w:gridCol w:w="4068"/>
        <w:gridCol w:w="720"/>
        <w:gridCol w:w="4498"/>
      </w:tblGrid>
      <w:tr w:rsidR="00C76837" w14:paraId="6DE533F2" w14:textId="77777777" w:rsidTr="00C37F68">
        <w:tc>
          <w:tcPr>
            <w:tcW w:w="4068" w:type="dxa"/>
            <w:tcBorders>
              <w:top w:val="single" w:sz="4" w:space="0" w:color="000000"/>
            </w:tcBorders>
            <w:shd w:val="clear" w:color="auto" w:fill="auto"/>
          </w:tcPr>
          <w:p w14:paraId="574BDAE9" w14:textId="77777777" w:rsidR="00C76837" w:rsidRDefault="00C76837" w:rsidP="00C37F68">
            <w:pPr>
              <w:snapToGrid w:val="0"/>
              <w:spacing w:after="120" w:line="360" w:lineRule="auto"/>
              <w:rPr>
                <w:rFonts w:ascii="Arial" w:hAnsi="Arial" w:cs="Arial"/>
                <w:sz w:val="22"/>
                <w:szCs w:val="22"/>
              </w:rPr>
            </w:pPr>
            <w:r>
              <w:rPr>
                <w:rFonts w:ascii="Arial" w:hAnsi="Arial" w:cs="Arial"/>
                <w:sz w:val="22"/>
                <w:szCs w:val="22"/>
              </w:rPr>
              <w:t>1ª Testemunha</w:t>
            </w:r>
          </w:p>
        </w:tc>
        <w:tc>
          <w:tcPr>
            <w:tcW w:w="720" w:type="dxa"/>
            <w:shd w:val="clear" w:color="auto" w:fill="auto"/>
          </w:tcPr>
          <w:p w14:paraId="141A0B3E" w14:textId="77777777" w:rsidR="00C76837" w:rsidRDefault="00C76837" w:rsidP="00C37F68">
            <w:pPr>
              <w:pStyle w:val="Ttulo7"/>
              <w:tabs>
                <w:tab w:val="left" w:pos="18489"/>
              </w:tabs>
              <w:snapToGrid w:val="0"/>
              <w:spacing w:before="0" w:after="120" w:line="360" w:lineRule="auto"/>
              <w:jc w:val="center"/>
              <w:rPr>
                <w:rFonts w:ascii="Arial" w:hAnsi="Arial" w:cs="Arial"/>
                <w:i w:val="0"/>
                <w:color w:val="auto"/>
                <w:sz w:val="22"/>
                <w:szCs w:val="22"/>
              </w:rPr>
            </w:pPr>
          </w:p>
        </w:tc>
        <w:tc>
          <w:tcPr>
            <w:tcW w:w="4498" w:type="dxa"/>
            <w:tcBorders>
              <w:top w:val="single" w:sz="4" w:space="0" w:color="000000"/>
            </w:tcBorders>
            <w:shd w:val="clear" w:color="auto" w:fill="auto"/>
          </w:tcPr>
          <w:p w14:paraId="462E00E5" w14:textId="77777777" w:rsidR="00C76837" w:rsidRDefault="00C76837" w:rsidP="00C37F68">
            <w:pPr>
              <w:snapToGrid w:val="0"/>
              <w:spacing w:after="120" w:line="360" w:lineRule="auto"/>
              <w:rPr>
                <w:rFonts w:ascii="Arial" w:hAnsi="Arial" w:cs="Arial"/>
                <w:sz w:val="22"/>
                <w:szCs w:val="22"/>
              </w:rPr>
            </w:pPr>
            <w:r>
              <w:rPr>
                <w:rFonts w:ascii="Arial" w:hAnsi="Arial" w:cs="Arial"/>
                <w:sz w:val="22"/>
                <w:szCs w:val="22"/>
              </w:rPr>
              <w:t>2ª Testemunha</w:t>
            </w:r>
          </w:p>
        </w:tc>
      </w:tr>
      <w:tr w:rsidR="00C76837" w14:paraId="34C72F08" w14:textId="77777777" w:rsidTr="00C37F68">
        <w:tc>
          <w:tcPr>
            <w:tcW w:w="4068" w:type="dxa"/>
            <w:shd w:val="clear" w:color="auto" w:fill="auto"/>
          </w:tcPr>
          <w:p w14:paraId="4DFADFC7" w14:textId="77777777" w:rsidR="00C76837" w:rsidRDefault="00C76837" w:rsidP="00C37F68">
            <w:pPr>
              <w:snapToGrid w:val="0"/>
              <w:spacing w:after="120" w:line="360" w:lineRule="auto"/>
              <w:rPr>
                <w:rFonts w:ascii="Arial" w:hAnsi="Arial" w:cs="Arial"/>
                <w:sz w:val="22"/>
                <w:szCs w:val="22"/>
              </w:rPr>
            </w:pPr>
            <w:r>
              <w:rPr>
                <w:rFonts w:ascii="Arial" w:hAnsi="Arial" w:cs="Arial"/>
                <w:sz w:val="22"/>
                <w:szCs w:val="22"/>
              </w:rPr>
              <w:t>Nome:</w:t>
            </w:r>
          </w:p>
          <w:p w14:paraId="0D06B431" w14:textId="25C3C1FD" w:rsidR="004F7548" w:rsidRDefault="004F7548" w:rsidP="00C37F68">
            <w:pPr>
              <w:snapToGrid w:val="0"/>
              <w:spacing w:after="120" w:line="360" w:lineRule="auto"/>
              <w:rPr>
                <w:rFonts w:ascii="Arial" w:hAnsi="Arial" w:cs="Arial"/>
                <w:sz w:val="22"/>
                <w:szCs w:val="22"/>
              </w:rPr>
            </w:pPr>
            <w:r>
              <w:rPr>
                <w:rFonts w:ascii="Arial" w:hAnsi="Arial" w:cs="Arial"/>
                <w:sz w:val="22"/>
                <w:szCs w:val="22"/>
              </w:rPr>
              <w:t>Identidade:</w:t>
            </w:r>
          </w:p>
        </w:tc>
        <w:tc>
          <w:tcPr>
            <w:tcW w:w="720" w:type="dxa"/>
            <w:shd w:val="clear" w:color="auto" w:fill="auto"/>
          </w:tcPr>
          <w:p w14:paraId="553B7738" w14:textId="77777777" w:rsidR="00C76837" w:rsidRDefault="00C76837" w:rsidP="00C37F68">
            <w:pPr>
              <w:snapToGrid w:val="0"/>
              <w:spacing w:after="120" w:line="360" w:lineRule="auto"/>
              <w:jc w:val="center"/>
              <w:rPr>
                <w:rFonts w:ascii="Arial" w:hAnsi="Arial" w:cs="Arial"/>
                <w:sz w:val="22"/>
                <w:szCs w:val="22"/>
              </w:rPr>
            </w:pPr>
          </w:p>
        </w:tc>
        <w:tc>
          <w:tcPr>
            <w:tcW w:w="4498" w:type="dxa"/>
            <w:shd w:val="clear" w:color="auto" w:fill="auto"/>
          </w:tcPr>
          <w:p w14:paraId="2C5AE9DC" w14:textId="77777777" w:rsidR="00C76837" w:rsidRDefault="00C76837" w:rsidP="00C37F68">
            <w:pPr>
              <w:snapToGrid w:val="0"/>
              <w:spacing w:after="120" w:line="360" w:lineRule="auto"/>
              <w:rPr>
                <w:rFonts w:ascii="Arial" w:hAnsi="Arial" w:cs="Arial"/>
                <w:sz w:val="22"/>
                <w:szCs w:val="22"/>
              </w:rPr>
            </w:pPr>
            <w:r>
              <w:rPr>
                <w:rFonts w:ascii="Arial" w:hAnsi="Arial" w:cs="Arial"/>
                <w:sz w:val="22"/>
                <w:szCs w:val="22"/>
              </w:rPr>
              <w:t>Nome:</w:t>
            </w:r>
          </w:p>
          <w:p w14:paraId="65597AC1" w14:textId="3D283D73" w:rsidR="004F7548" w:rsidRDefault="004F7548" w:rsidP="00C37F68">
            <w:pPr>
              <w:snapToGrid w:val="0"/>
              <w:spacing w:after="120" w:line="360" w:lineRule="auto"/>
              <w:rPr>
                <w:rFonts w:ascii="Arial" w:hAnsi="Arial" w:cs="Arial"/>
                <w:sz w:val="22"/>
                <w:szCs w:val="22"/>
              </w:rPr>
            </w:pPr>
            <w:r>
              <w:rPr>
                <w:rFonts w:ascii="Arial" w:hAnsi="Arial" w:cs="Arial"/>
                <w:sz w:val="22"/>
                <w:szCs w:val="22"/>
              </w:rPr>
              <w:t>Identidade:</w:t>
            </w:r>
          </w:p>
        </w:tc>
      </w:tr>
      <w:tr w:rsidR="00C76837" w14:paraId="2385268E" w14:textId="77777777" w:rsidTr="00C37F68">
        <w:tc>
          <w:tcPr>
            <w:tcW w:w="4068" w:type="dxa"/>
            <w:shd w:val="clear" w:color="auto" w:fill="auto"/>
          </w:tcPr>
          <w:p w14:paraId="5864157B" w14:textId="77777777" w:rsidR="00C76837" w:rsidRDefault="00C76837" w:rsidP="00C37F68">
            <w:pPr>
              <w:snapToGrid w:val="0"/>
              <w:spacing w:after="120" w:line="360" w:lineRule="auto"/>
              <w:rPr>
                <w:rFonts w:ascii="Arial" w:hAnsi="Arial" w:cs="Arial"/>
                <w:sz w:val="22"/>
                <w:szCs w:val="22"/>
              </w:rPr>
            </w:pPr>
            <w:r>
              <w:rPr>
                <w:rFonts w:ascii="Arial" w:hAnsi="Arial" w:cs="Arial"/>
                <w:sz w:val="22"/>
                <w:szCs w:val="22"/>
              </w:rPr>
              <w:t>CPF:</w:t>
            </w:r>
          </w:p>
        </w:tc>
        <w:tc>
          <w:tcPr>
            <w:tcW w:w="720" w:type="dxa"/>
            <w:shd w:val="clear" w:color="auto" w:fill="auto"/>
          </w:tcPr>
          <w:p w14:paraId="1298E5C8" w14:textId="77777777" w:rsidR="00C76837" w:rsidRDefault="00C76837" w:rsidP="00C37F68">
            <w:pPr>
              <w:snapToGrid w:val="0"/>
              <w:spacing w:after="120" w:line="360" w:lineRule="auto"/>
              <w:jc w:val="center"/>
              <w:rPr>
                <w:rFonts w:ascii="Arial" w:hAnsi="Arial" w:cs="Arial"/>
                <w:sz w:val="22"/>
                <w:szCs w:val="22"/>
              </w:rPr>
            </w:pPr>
          </w:p>
        </w:tc>
        <w:tc>
          <w:tcPr>
            <w:tcW w:w="4498" w:type="dxa"/>
            <w:shd w:val="clear" w:color="auto" w:fill="auto"/>
          </w:tcPr>
          <w:p w14:paraId="0EB3D1D2" w14:textId="77777777" w:rsidR="00C76837" w:rsidRDefault="00C76837" w:rsidP="00C37F68">
            <w:pPr>
              <w:snapToGrid w:val="0"/>
              <w:spacing w:after="120" w:line="360" w:lineRule="auto"/>
            </w:pPr>
            <w:r>
              <w:rPr>
                <w:rFonts w:ascii="Arial" w:hAnsi="Arial" w:cs="Arial"/>
                <w:sz w:val="22"/>
                <w:szCs w:val="22"/>
              </w:rPr>
              <w:t>CPF:</w:t>
            </w:r>
          </w:p>
        </w:tc>
      </w:tr>
    </w:tbl>
    <w:p w14:paraId="4624D114" w14:textId="77777777" w:rsidR="005E3AB2" w:rsidRPr="00C76837" w:rsidRDefault="005E3AB2" w:rsidP="00C76837"/>
    <w:sectPr w:rsidR="005E3AB2" w:rsidRPr="00C76837">
      <w:headerReference w:type="even" r:id="rId7"/>
      <w:headerReference w:type="default" r:id="rId8"/>
      <w:footerReference w:type="even" r:id="rId9"/>
      <w:footerReference w:type="default" r:id="rId10"/>
      <w:headerReference w:type="first" r:id="rId11"/>
      <w:footerReference w:type="first" r:id="rId12"/>
      <w:pgSz w:w="11906" w:h="16838"/>
      <w:pgMar w:top="851" w:right="1285" w:bottom="851"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FEAEF" w14:textId="77777777" w:rsidR="00F725CD" w:rsidRDefault="00F725CD">
      <w:r>
        <w:separator/>
      </w:r>
    </w:p>
  </w:endnote>
  <w:endnote w:type="continuationSeparator" w:id="0">
    <w:p w14:paraId="5C1D5039" w14:textId="77777777" w:rsidR="00F725CD" w:rsidRDefault="00F7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182FA" w14:textId="77777777" w:rsidR="00C14C12" w:rsidRDefault="00C14C1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ECC6" w14:textId="77777777" w:rsidR="005E3AB2" w:rsidRDefault="00F733AF">
    <w:pPr>
      <w:pStyle w:val="Rodap"/>
      <w:tabs>
        <w:tab w:val="clear" w:pos="4252"/>
        <w:tab w:val="clear" w:pos="8504"/>
      </w:tabs>
      <w:jc w:val="both"/>
    </w:pPr>
    <w:r>
      <w:rPr>
        <w:noProof/>
      </w:rPr>
      <mc:AlternateContent>
        <mc:Choice Requires="wps">
          <w:drawing>
            <wp:anchor distT="0" distB="0" distL="114300" distR="114300" simplePos="0" relativeHeight="251657216" behindDoc="1" locked="0" layoutInCell="1" allowOverlap="1" wp14:anchorId="0AE08E83" wp14:editId="63C7E1B3">
              <wp:simplePos x="0" y="0"/>
              <wp:positionH relativeFrom="column">
                <wp:posOffset>3175</wp:posOffset>
              </wp:positionH>
              <wp:positionV relativeFrom="paragraph">
                <wp:posOffset>55245</wp:posOffset>
              </wp:positionV>
              <wp:extent cx="5828030" cy="0"/>
              <wp:effectExtent l="12700" t="17145" r="1714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8030" cy="0"/>
                      </a:xfrm>
                      <a:prstGeom prst="line">
                        <a:avLst/>
                      </a:prstGeom>
                      <a:noFill/>
                      <a:ln w="21600" cap="sq">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A42BA0C"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5pt" to="459.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" strokecolor="green" strokeweight=".6mm">
              <v:stroke endcap="square"/>
            </v:line>
          </w:pict>
        </mc:Fallback>
      </mc:AlternateContent>
    </w:r>
  </w:p>
  <w:p w14:paraId="1F603D93" w14:textId="77777777" w:rsidR="00C14C12" w:rsidRPr="00AD4B84" w:rsidRDefault="00C14C12" w:rsidP="00C14C12">
    <w:pPr>
      <w:pStyle w:val="Rodap"/>
      <w:rPr>
        <w:rFonts w:asciiTheme="minorHAnsi" w:hAnsiTheme="minorHAnsi" w:cstheme="minorHAnsi"/>
        <w:b/>
        <w:bCs/>
        <w:sz w:val="20"/>
        <w:szCs w:val="20"/>
      </w:rPr>
    </w:pPr>
    <w:r w:rsidRPr="00AD4B84">
      <w:rPr>
        <w:rFonts w:asciiTheme="minorHAnsi" w:hAnsiTheme="minorHAnsi" w:cstheme="minorHAnsi"/>
        <w:b/>
        <w:bCs/>
        <w:sz w:val="20"/>
        <w:szCs w:val="20"/>
      </w:rPr>
      <w:t>INSTITUTO FEDERAL DO PARANÁ | Reitoria</w:t>
    </w:r>
  </w:p>
  <w:p w14:paraId="4A26FB7B" w14:textId="77777777" w:rsidR="00C14C12" w:rsidRPr="00AD4B84" w:rsidRDefault="00C14C12" w:rsidP="00C14C12">
    <w:pPr>
      <w:pStyle w:val="Rodap"/>
      <w:rPr>
        <w:rFonts w:asciiTheme="minorHAnsi" w:hAnsiTheme="minorHAnsi" w:cstheme="minorHAnsi"/>
        <w:sz w:val="20"/>
        <w:szCs w:val="20"/>
      </w:rPr>
    </w:pPr>
    <w:r w:rsidRPr="00AD4B84">
      <w:rPr>
        <w:rFonts w:asciiTheme="minorHAnsi" w:hAnsiTheme="minorHAnsi" w:cstheme="minorHAnsi"/>
        <w:sz w:val="20"/>
        <w:szCs w:val="20"/>
      </w:rPr>
      <w:t xml:space="preserve">Rua Emílio Bertolini, 54 - Cajuru                   </w:t>
    </w:r>
    <w:r>
      <w:rPr>
        <w:rFonts w:asciiTheme="minorHAnsi" w:hAnsiTheme="minorHAnsi" w:cstheme="minorHAnsi"/>
        <w:sz w:val="20"/>
        <w:szCs w:val="20"/>
      </w:rPr>
      <w:t xml:space="preserve"> </w:t>
    </w:r>
    <w:r w:rsidRPr="00AD4B8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AD4B84">
      <w:rPr>
        <w:rFonts w:asciiTheme="minorHAnsi" w:hAnsiTheme="minorHAnsi" w:cstheme="minorHAnsi"/>
        <w:sz w:val="20"/>
        <w:szCs w:val="20"/>
      </w:rPr>
      <w:t>CEP 82590-300 – Curitiba/PR</w:t>
    </w:r>
  </w:p>
  <w:p w14:paraId="548A77AC" w14:textId="77777777" w:rsidR="00C14C12" w:rsidRDefault="00C14C12" w:rsidP="00C14C12">
    <w:pPr>
      <w:jc w:val="right"/>
    </w:pPr>
    <w:r w:rsidRPr="00AD4B84">
      <w:rPr>
        <w:rFonts w:asciiTheme="minorHAnsi" w:hAnsiTheme="minorHAnsi" w:cstheme="minorHAnsi"/>
        <w:sz w:val="20"/>
        <w:szCs w:val="20"/>
      </w:rPr>
      <w:t xml:space="preserve">                                                                                  Homepage: http://www.ifpr.edu.br</w:t>
    </w:r>
  </w:p>
  <w:p w14:paraId="5F1DE117" w14:textId="77777777" w:rsidR="005E3AB2" w:rsidRDefault="005E3AB2" w:rsidP="00C14C12">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89F3" w14:textId="77777777" w:rsidR="00C14C12" w:rsidRDefault="00C14C1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62238" w14:textId="77777777" w:rsidR="00F725CD" w:rsidRDefault="00F725CD">
      <w:r>
        <w:separator/>
      </w:r>
    </w:p>
  </w:footnote>
  <w:footnote w:type="continuationSeparator" w:id="0">
    <w:p w14:paraId="60E94158" w14:textId="77777777" w:rsidR="00F725CD" w:rsidRDefault="00F7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BB58" w14:textId="77777777" w:rsidR="00C14C12" w:rsidRDefault="00C14C1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282"/>
      <w:gridCol w:w="1850"/>
      <w:gridCol w:w="3406"/>
      <w:gridCol w:w="2640"/>
    </w:tblGrid>
    <w:tr w:rsidR="005E3AB2" w14:paraId="4F139175" w14:textId="77777777">
      <w:tc>
        <w:tcPr>
          <w:tcW w:w="1282" w:type="dxa"/>
          <w:shd w:val="clear" w:color="auto" w:fill="auto"/>
        </w:tcPr>
        <w:p w14:paraId="4838E66D" w14:textId="77777777" w:rsidR="005E3AB2" w:rsidRDefault="005E3AB2">
          <w:pPr>
            <w:pStyle w:val="Cabealho"/>
            <w:snapToGrid w:val="0"/>
            <w:rPr>
              <w:sz w:val="8"/>
              <w:szCs w:val="8"/>
            </w:rPr>
          </w:pPr>
        </w:p>
        <w:p w14:paraId="49ECB26C" w14:textId="77777777" w:rsidR="005E3AB2" w:rsidRDefault="00F733AF">
          <w:pPr>
            <w:pStyle w:val="Cabealho"/>
            <w:rPr>
              <w:sz w:val="16"/>
              <w:szCs w:val="16"/>
            </w:rPr>
          </w:pPr>
          <w:r>
            <w:rPr>
              <w:noProof/>
            </w:rPr>
            <w:drawing>
              <wp:inline distT="0" distB="0" distL="0" distR="0" wp14:anchorId="69951B7E" wp14:editId="184CB16E">
                <wp:extent cx="676275" cy="904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solidFill>
                          <a:srgbClr val="FFFFFF"/>
                        </a:solidFill>
                        <a:ln>
                          <a:noFill/>
                        </a:ln>
                      </pic:spPr>
                    </pic:pic>
                  </a:graphicData>
                </a:graphic>
              </wp:inline>
            </w:drawing>
          </w:r>
        </w:p>
      </w:tc>
      <w:tc>
        <w:tcPr>
          <w:tcW w:w="1850" w:type="dxa"/>
          <w:shd w:val="clear" w:color="auto" w:fill="auto"/>
        </w:tcPr>
        <w:p w14:paraId="1885B65F" w14:textId="77777777" w:rsidR="005E3AB2" w:rsidRDefault="005E3AB2">
          <w:pPr>
            <w:pStyle w:val="Cabealho"/>
            <w:snapToGrid w:val="0"/>
            <w:rPr>
              <w:sz w:val="16"/>
              <w:szCs w:val="16"/>
            </w:rPr>
          </w:pPr>
        </w:p>
        <w:p w14:paraId="5CB22BE2" w14:textId="77777777" w:rsidR="005E3AB2" w:rsidRDefault="005E3AB2">
          <w:pPr>
            <w:pStyle w:val="Cabealho"/>
            <w:rPr>
              <w:sz w:val="16"/>
              <w:szCs w:val="16"/>
            </w:rPr>
          </w:pPr>
        </w:p>
        <w:p w14:paraId="3A4A60FB" w14:textId="77777777" w:rsidR="005E3AB2" w:rsidRDefault="005E3AB2">
          <w:pPr>
            <w:pStyle w:val="Cabealho"/>
            <w:rPr>
              <w:sz w:val="16"/>
              <w:szCs w:val="16"/>
            </w:rPr>
          </w:pPr>
        </w:p>
        <w:p w14:paraId="52775BE4" w14:textId="77777777" w:rsidR="005E3AB2" w:rsidRDefault="005E3AB2">
          <w:pPr>
            <w:pStyle w:val="Cabealho"/>
            <w:ind w:left="-108"/>
            <w:rPr>
              <w:sz w:val="16"/>
              <w:szCs w:val="16"/>
            </w:rPr>
          </w:pPr>
        </w:p>
        <w:p w14:paraId="480D2A72" w14:textId="77777777" w:rsidR="005E3AB2" w:rsidRDefault="005E3AB2">
          <w:pPr>
            <w:pStyle w:val="Cabealho"/>
            <w:rPr>
              <w:sz w:val="20"/>
              <w:szCs w:val="20"/>
            </w:rPr>
          </w:pPr>
        </w:p>
        <w:p w14:paraId="3C22317A" w14:textId="77777777" w:rsidR="005E3AB2" w:rsidRDefault="005E3AB2">
          <w:pPr>
            <w:pStyle w:val="Cabealho"/>
            <w:ind w:left="-108"/>
            <w:rPr>
              <w:rFonts w:ascii="Arial" w:hAnsi="Arial" w:cs="Arial"/>
              <w:b/>
              <w:sz w:val="16"/>
              <w:szCs w:val="16"/>
            </w:rPr>
          </w:pPr>
        </w:p>
        <w:p w14:paraId="06D0FBE7" w14:textId="77777777" w:rsidR="005E3AB2" w:rsidRDefault="005E3AB2">
          <w:pPr>
            <w:pStyle w:val="Cabealho"/>
            <w:ind w:left="-108"/>
            <w:rPr>
              <w:rFonts w:ascii="Arial" w:hAnsi="Arial" w:cs="Arial"/>
              <w:b/>
              <w:color w:val="99CC00"/>
              <w:sz w:val="16"/>
              <w:szCs w:val="16"/>
            </w:rPr>
          </w:pPr>
          <w:r>
            <w:rPr>
              <w:rFonts w:ascii="Arial" w:hAnsi="Arial" w:cs="Arial"/>
              <w:b/>
              <w:sz w:val="16"/>
              <w:szCs w:val="16"/>
            </w:rPr>
            <w:t>INSTITUTO FEDERAL</w:t>
          </w:r>
        </w:p>
        <w:p w14:paraId="1A5C7395" w14:textId="77777777" w:rsidR="005E3AB2" w:rsidRDefault="005E3AB2">
          <w:pPr>
            <w:pStyle w:val="Cabealho"/>
            <w:ind w:left="-108"/>
          </w:pPr>
          <w:r>
            <w:rPr>
              <w:rFonts w:ascii="Arial" w:hAnsi="Arial" w:cs="Arial"/>
              <w:b/>
              <w:color w:val="99CC00"/>
              <w:sz w:val="16"/>
              <w:szCs w:val="16"/>
            </w:rPr>
            <w:t>PARANÁ</w:t>
          </w:r>
        </w:p>
      </w:tc>
      <w:tc>
        <w:tcPr>
          <w:tcW w:w="3406" w:type="dxa"/>
          <w:shd w:val="clear" w:color="auto" w:fill="auto"/>
        </w:tcPr>
        <w:p w14:paraId="67CAEA7A" w14:textId="77777777" w:rsidR="005E3AB2" w:rsidRDefault="005E3AB2">
          <w:pPr>
            <w:pStyle w:val="Cabealho"/>
            <w:snapToGrid w:val="0"/>
            <w:jc w:val="center"/>
          </w:pPr>
        </w:p>
        <w:p w14:paraId="6E9231DE" w14:textId="77777777" w:rsidR="005E3AB2" w:rsidRDefault="005E3AB2">
          <w:pPr>
            <w:pStyle w:val="Cabealho"/>
            <w:jc w:val="center"/>
            <w:rPr>
              <w:rFonts w:ascii="Arial" w:hAnsi="Arial" w:cs="Arial"/>
              <w:b/>
              <w:sz w:val="28"/>
              <w:szCs w:val="28"/>
            </w:rPr>
          </w:pPr>
        </w:p>
      </w:tc>
      <w:tc>
        <w:tcPr>
          <w:tcW w:w="2640" w:type="dxa"/>
          <w:shd w:val="clear" w:color="auto" w:fill="auto"/>
        </w:tcPr>
        <w:tbl>
          <w:tblPr>
            <w:tblW w:w="0" w:type="auto"/>
            <w:tblInd w:w="108" w:type="dxa"/>
            <w:tblLayout w:type="fixed"/>
            <w:tblLook w:val="0000" w:firstRow="0" w:lastRow="0" w:firstColumn="0" w:lastColumn="0" w:noHBand="0" w:noVBand="0"/>
          </w:tblPr>
          <w:tblGrid>
            <w:gridCol w:w="2640"/>
          </w:tblGrid>
          <w:tr w:rsidR="00367238" w:rsidRPr="00AB5BD2" w14:paraId="2731E822" w14:textId="77777777" w:rsidTr="00AC1318">
            <w:tc>
              <w:tcPr>
                <w:tcW w:w="2640" w:type="dxa"/>
                <w:shd w:val="clear" w:color="auto" w:fill="auto"/>
              </w:tcPr>
              <w:p w14:paraId="799012E6" w14:textId="77777777" w:rsidR="00367238" w:rsidRPr="00AB5BD2" w:rsidRDefault="00367238" w:rsidP="00367238">
                <w:pPr>
                  <w:pStyle w:val="Cabealho"/>
                  <w:ind w:left="-334" w:right="213"/>
                  <w:jc w:val="right"/>
                  <w:rPr>
                    <w:sz w:val="40"/>
                    <w:szCs w:val="40"/>
                  </w:rPr>
                </w:pPr>
                <w:r>
                  <w:rPr>
                    <w:sz w:val="40"/>
                    <w:szCs w:val="40"/>
                  </w:rPr>
                  <w:t>[   LOGO DO PARTÍCIPE]</w:t>
                </w:r>
              </w:p>
            </w:tc>
          </w:tr>
        </w:tbl>
        <w:p w14:paraId="40A32D74" w14:textId="77777777" w:rsidR="005E3AB2" w:rsidRDefault="005E3AB2" w:rsidP="00367238">
          <w:pPr>
            <w:pStyle w:val="Cabealho"/>
            <w:ind w:left="-408"/>
            <w:jc w:val="center"/>
          </w:pPr>
        </w:p>
      </w:tc>
    </w:tr>
  </w:tbl>
  <w:p w14:paraId="3CC018EF" w14:textId="77777777" w:rsidR="005E3AB2" w:rsidRDefault="00F725CD">
    <w:pPr>
      <w:pStyle w:val="Cabealho"/>
    </w:pPr>
    <w:r>
      <w:rPr>
        <w:sz w:val="8"/>
        <w:szCs w:val="8"/>
      </w:rPr>
      <w:pict w14:anchorId="513F77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26655" o:spid="_x0000_s2051" type="#_x0000_t136" style="position:absolute;margin-left:0;margin-top:0;width:454.1pt;height:194.6pt;rotation:315;z-index:-251658240;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E19F" w14:textId="77777777" w:rsidR="00C14C12" w:rsidRDefault="00C14C1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cs="OpenSymbol"/>
      </w:rPr>
    </w:lvl>
  </w:abstractNum>
  <w:abstractNum w:abstractNumId="2" w15:restartNumberingAfterBreak="0">
    <w:nsid w:val="148618D1"/>
    <w:multiLevelType w:val="multilevel"/>
    <w:tmpl w:val="171260E2"/>
    <w:lvl w:ilvl="0">
      <w:start w:val="11"/>
      <w:numFmt w:val="decimal"/>
      <w:lvlText w:val="%1"/>
      <w:lvlJc w:val="left"/>
      <w:pPr>
        <w:ind w:left="221" w:hanging="574"/>
      </w:pPr>
      <w:rPr>
        <w:rFonts w:hint="default"/>
        <w:lang w:val="pt-PT" w:eastAsia="en-US" w:bidi="ar-SA"/>
      </w:rPr>
    </w:lvl>
    <w:lvl w:ilvl="1">
      <w:start w:val="1"/>
      <w:numFmt w:val="decimal"/>
      <w:lvlText w:val="%1.%2."/>
      <w:lvlJc w:val="left"/>
      <w:pPr>
        <w:ind w:left="221" w:hanging="574"/>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574"/>
      </w:pPr>
      <w:rPr>
        <w:rFonts w:hint="default"/>
        <w:lang w:val="pt-PT" w:eastAsia="en-US" w:bidi="ar-SA"/>
      </w:rPr>
    </w:lvl>
    <w:lvl w:ilvl="3">
      <w:numFmt w:val="bullet"/>
      <w:lvlText w:val="•"/>
      <w:lvlJc w:val="left"/>
      <w:pPr>
        <w:ind w:left="3010" w:hanging="574"/>
      </w:pPr>
      <w:rPr>
        <w:rFonts w:hint="default"/>
        <w:lang w:val="pt-PT" w:eastAsia="en-US" w:bidi="ar-SA"/>
      </w:rPr>
    </w:lvl>
    <w:lvl w:ilvl="4">
      <w:numFmt w:val="bullet"/>
      <w:lvlText w:val="•"/>
      <w:lvlJc w:val="left"/>
      <w:pPr>
        <w:ind w:left="3940" w:hanging="574"/>
      </w:pPr>
      <w:rPr>
        <w:rFonts w:hint="default"/>
        <w:lang w:val="pt-PT" w:eastAsia="en-US" w:bidi="ar-SA"/>
      </w:rPr>
    </w:lvl>
    <w:lvl w:ilvl="5">
      <w:numFmt w:val="bullet"/>
      <w:lvlText w:val="•"/>
      <w:lvlJc w:val="left"/>
      <w:pPr>
        <w:ind w:left="4870" w:hanging="574"/>
      </w:pPr>
      <w:rPr>
        <w:rFonts w:hint="default"/>
        <w:lang w:val="pt-PT" w:eastAsia="en-US" w:bidi="ar-SA"/>
      </w:rPr>
    </w:lvl>
    <w:lvl w:ilvl="6">
      <w:numFmt w:val="bullet"/>
      <w:lvlText w:val="•"/>
      <w:lvlJc w:val="left"/>
      <w:pPr>
        <w:ind w:left="5800" w:hanging="574"/>
      </w:pPr>
      <w:rPr>
        <w:rFonts w:hint="default"/>
        <w:lang w:val="pt-PT" w:eastAsia="en-US" w:bidi="ar-SA"/>
      </w:rPr>
    </w:lvl>
    <w:lvl w:ilvl="7">
      <w:numFmt w:val="bullet"/>
      <w:lvlText w:val="•"/>
      <w:lvlJc w:val="left"/>
      <w:pPr>
        <w:ind w:left="6730" w:hanging="574"/>
      </w:pPr>
      <w:rPr>
        <w:rFonts w:hint="default"/>
        <w:lang w:val="pt-PT" w:eastAsia="en-US" w:bidi="ar-SA"/>
      </w:rPr>
    </w:lvl>
    <w:lvl w:ilvl="8">
      <w:numFmt w:val="bullet"/>
      <w:lvlText w:val="•"/>
      <w:lvlJc w:val="left"/>
      <w:pPr>
        <w:ind w:left="7660" w:hanging="574"/>
      </w:pPr>
      <w:rPr>
        <w:rFonts w:hint="default"/>
        <w:lang w:val="pt-PT" w:eastAsia="en-US" w:bidi="ar-SA"/>
      </w:rPr>
    </w:lvl>
  </w:abstractNum>
  <w:abstractNum w:abstractNumId="3" w15:restartNumberingAfterBreak="0">
    <w:nsid w:val="2B3016CC"/>
    <w:multiLevelType w:val="multilevel"/>
    <w:tmpl w:val="2A2A1034"/>
    <w:lvl w:ilvl="0">
      <w:start w:val="10"/>
      <w:numFmt w:val="decimal"/>
      <w:lvlText w:val="%1"/>
      <w:lvlJc w:val="left"/>
      <w:pPr>
        <w:ind w:left="221" w:hanging="547"/>
      </w:pPr>
      <w:rPr>
        <w:rFonts w:hint="default"/>
        <w:lang w:val="pt-PT" w:eastAsia="en-US" w:bidi="ar-SA"/>
      </w:rPr>
    </w:lvl>
    <w:lvl w:ilvl="1">
      <w:start w:val="1"/>
      <w:numFmt w:val="decimal"/>
      <w:lvlText w:val="%1.%2."/>
      <w:lvlJc w:val="left"/>
      <w:pPr>
        <w:ind w:left="221" w:hanging="547"/>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547"/>
      </w:pPr>
      <w:rPr>
        <w:rFonts w:hint="default"/>
        <w:lang w:val="pt-PT" w:eastAsia="en-US" w:bidi="ar-SA"/>
      </w:rPr>
    </w:lvl>
    <w:lvl w:ilvl="3">
      <w:numFmt w:val="bullet"/>
      <w:lvlText w:val="•"/>
      <w:lvlJc w:val="left"/>
      <w:pPr>
        <w:ind w:left="3010" w:hanging="547"/>
      </w:pPr>
      <w:rPr>
        <w:rFonts w:hint="default"/>
        <w:lang w:val="pt-PT" w:eastAsia="en-US" w:bidi="ar-SA"/>
      </w:rPr>
    </w:lvl>
    <w:lvl w:ilvl="4">
      <w:numFmt w:val="bullet"/>
      <w:lvlText w:val="•"/>
      <w:lvlJc w:val="left"/>
      <w:pPr>
        <w:ind w:left="3940" w:hanging="547"/>
      </w:pPr>
      <w:rPr>
        <w:rFonts w:hint="default"/>
        <w:lang w:val="pt-PT" w:eastAsia="en-US" w:bidi="ar-SA"/>
      </w:rPr>
    </w:lvl>
    <w:lvl w:ilvl="5">
      <w:numFmt w:val="bullet"/>
      <w:lvlText w:val="•"/>
      <w:lvlJc w:val="left"/>
      <w:pPr>
        <w:ind w:left="4870" w:hanging="547"/>
      </w:pPr>
      <w:rPr>
        <w:rFonts w:hint="default"/>
        <w:lang w:val="pt-PT" w:eastAsia="en-US" w:bidi="ar-SA"/>
      </w:rPr>
    </w:lvl>
    <w:lvl w:ilvl="6">
      <w:numFmt w:val="bullet"/>
      <w:lvlText w:val="•"/>
      <w:lvlJc w:val="left"/>
      <w:pPr>
        <w:ind w:left="5800" w:hanging="547"/>
      </w:pPr>
      <w:rPr>
        <w:rFonts w:hint="default"/>
        <w:lang w:val="pt-PT" w:eastAsia="en-US" w:bidi="ar-SA"/>
      </w:rPr>
    </w:lvl>
    <w:lvl w:ilvl="7">
      <w:numFmt w:val="bullet"/>
      <w:lvlText w:val="•"/>
      <w:lvlJc w:val="left"/>
      <w:pPr>
        <w:ind w:left="6730" w:hanging="547"/>
      </w:pPr>
      <w:rPr>
        <w:rFonts w:hint="default"/>
        <w:lang w:val="pt-PT" w:eastAsia="en-US" w:bidi="ar-SA"/>
      </w:rPr>
    </w:lvl>
    <w:lvl w:ilvl="8">
      <w:numFmt w:val="bullet"/>
      <w:lvlText w:val="•"/>
      <w:lvlJc w:val="left"/>
      <w:pPr>
        <w:ind w:left="7660" w:hanging="547"/>
      </w:pPr>
      <w:rPr>
        <w:rFonts w:hint="default"/>
        <w:lang w:val="pt-PT" w:eastAsia="en-US" w:bidi="ar-SA"/>
      </w:rPr>
    </w:lvl>
  </w:abstractNum>
  <w:abstractNum w:abstractNumId="4" w15:restartNumberingAfterBreak="0">
    <w:nsid w:val="5AA8329C"/>
    <w:multiLevelType w:val="multilevel"/>
    <w:tmpl w:val="95B860B0"/>
    <w:lvl w:ilvl="0">
      <w:start w:val="8"/>
      <w:numFmt w:val="decimal"/>
      <w:lvlText w:val="%1"/>
      <w:lvlJc w:val="left"/>
      <w:pPr>
        <w:ind w:left="220" w:hanging="418"/>
      </w:pPr>
      <w:rPr>
        <w:rFonts w:hint="default"/>
        <w:lang w:val="pt-PT" w:eastAsia="en-US" w:bidi="ar-SA"/>
      </w:rPr>
    </w:lvl>
    <w:lvl w:ilvl="1">
      <w:start w:val="1"/>
      <w:numFmt w:val="decimal"/>
      <w:lvlText w:val="%1.%2."/>
      <w:lvlJc w:val="left"/>
      <w:pPr>
        <w:ind w:left="220" w:hanging="418"/>
      </w:pPr>
      <w:rPr>
        <w:rFonts w:ascii="Times New Roman" w:eastAsia="Times New Roman" w:hAnsi="Times New Roman" w:cs="Times New Roman" w:hint="default"/>
        <w:b/>
        <w:bCs/>
        <w:color w:val="3453A4"/>
        <w:w w:val="100"/>
        <w:sz w:val="24"/>
        <w:szCs w:val="24"/>
        <w:lang w:val="pt-PT" w:eastAsia="en-US" w:bidi="ar-SA"/>
      </w:rPr>
    </w:lvl>
    <w:lvl w:ilvl="2">
      <w:numFmt w:val="bullet"/>
      <w:lvlText w:val="•"/>
      <w:lvlJc w:val="left"/>
      <w:pPr>
        <w:ind w:left="2080" w:hanging="418"/>
      </w:pPr>
      <w:rPr>
        <w:rFonts w:hint="default"/>
        <w:lang w:val="pt-PT" w:eastAsia="en-US" w:bidi="ar-SA"/>
      </w:rPr>
    </w:lvl>
    <w:lvl w:ilvl="3">
      <w:numFmt w:val="bullet"/>
      <w:lvlText w:val="•"/>
      <w:lvlJc w:val="left"/>
      <w:pPr>
        <w:ind w:left="3010" w:hanging="418"/>
      </w:pPr>
      <w:rPr>
        <w:rFonts w:hint="default"/>
        <w:lang w:val="pt-PT" w:eastAsia="en-US" w:bidi="ar-SA"/>
      </w:rPr>
    </w:lvl>
    <w:lvl w:ilvl="4">
      <w:numFmt w:val="bullet"/>
      <w:lvlText w:val="•"/>
      <w:lvlJc w:val="left"/>
      <w:pPr>
        <w:ind w:left="3940" w:hanging="418"/>
      </w:pPr>
      <w:rPr>
        <w:rFonts w:hint="default"/>
        <w:lang w:val="pt-PT" w:eastAsia="en-US" w:bidi="ar-SA"/>
      </w:rPr>
    </w:lvl>
    <w:lvl w:ilvl="5">
      <w:numFmt w:val="bullet"/>
      <w:lvlText w:val="•"/>
      <w:lvlJc w:val="left"/>
      <w:pPr>
        <w:ind w:left="4870" w:hanging="418"/>
      </w:pPr>
      <w:rPr>
        <w:rFonts w:hint="default"/>
        <w:lang w:val="pt-PT" w:eastAsia="en-US" w:bidi="ar-SA"/>
      </w:rPr>
    </w:lvl>
    <w:lvl w:ilvl="6">
      <w:numFmt w:val="bullet"/>
      <w:lvlText w:val="•"/>
      <w:lvlJc w:val="left"/>
      <w:pPr>
        <w:ind w:left="5800" w:hanging="418"/>
      </w:pPr>
      <w:rPr>
        <w:rFonts w:hint="default"/>
        <w:lang w:val="pt-PT" w:eastAsia="en-US" w:bidi="ar-SA"/>
      </w:rPr>
    </w:lvl>
    <w:lvl w:ilvl="7">
      <w:numFmt w:val="bullet"/>
      <w:lvlText w:val="•"/>
      <w:lvlJc w:val="left"/>
      <w:pPr>
        <w:ind w:left="6730" w:hanging="418"/>
      </w:pPr>
      <w:rPr>
        <w:rFonts w:hint="default"/>
        <w:lang w:val="pt-PT" w:eastAsia="en-US" w:bidi="ar-SA"/>
      </w:rPr>
    </w:lvl>
    <w:lvl w:ilvl="8">
      <w:numFmt w:val="bullet"/>
      <w:lvlText w:val="•"/>
      <w:lvlJc w:val="left"/>
      <w:pPr>
        <w:ind w:left="7660" w:hanging="418"/>
      </w:pPr>
      <w:rPr>
        <w:rFonts w:hint="default"/>
        <w:lang w:val="pt-PT" w:eastAsia="en-US" w:bidi="ar-SA"/>
      </w:rPr>
    </w:lvl>
  </w:abstractNum>
  <w:abstractNum w:abstractNumId="5" w15:restartNumberingAfterBreak="0">
    <w:nsid w:val="5BC9792A"/>
    <w:multiLevelType w:val="multilevel"/>
    <w:tmpl w:val="DF647E18"/>
    <w:lvl w:ilvl="0">
      <w:start w:val="9"/>
      <w:numFmt w:val="decimal"/>
      <w:lvlText w:val="%1"/>
      <w:lvlJc w:val="left"/>
      <w:pPr>
        <w:ind w:left="221" w:hanging="427"/>
      </w:pPr>
      <w:rPr>
        <w:rFonts w:hint="default"/>
        <w:lang w:val="pt-PT" w:eastAsia="en-US" w:bidi="ar-SA"/>
      </w:rPr>
    </w:lvl>
    <w:lvl w:ilvl="1">
      <w:start w:val="1"/>
      <w:numFmt w:val="decimal"/>
      <w:lvlText w:val="%1.%2."/>
      <w:lvlJc w:val="left"/>
      <w:pPr>
        <w:ind w:left="221" w:hanging="427"/>
      </w:pPr>
      <w:rPr>
        <w:rFonts w:ascii="Times New Roman" w:eastAsia="Times New Roman" w:hAnsi="Times New Roman" w:cs="Times New Roman" w:hint="default"/>
        <w:b/>
        <w:bCs/>
        <w:color w:val="231F20"/>
        <w:w w:val="100"/>
        <w:sz w:val="24"/>
        <w:szCs w:val="24"/>
        <w:lang w:val="pt-PT" w:eastAsia="en-US" w:bidi="ar-SA"/>
      </w:rPr>
    </w:lvl>
    <w:lvl w:ilvl="2">
      <w:numFmt w:val="bullet"/>
      <w:lvlText w:val="•"/>
      <w:lvlJc w:val="left"/>
      <w:pPr>
        <w:ind w:left="2080" w:hanging="427"/>
      </w:pPr>
      <w:rPr>
        <w:rFonts w:hint="default"/>
        <w:lang w:val="pt-PT" w:eastAsia="en-US" w:bidi="ar-SA"/>
      </w:rPr>
    </w:lvl>
    <w:lvl w:ilvl="3">
      <w:numFmt w:val="bullet"/>
      <w:lvlText w:val="•"/>
      <w:lvlJc w:val="left"/>
      <w:pPr>
        <w:ind w:left="3010" w:hanging="427"/>
      </w:pPr>
      <w:rPr>
        <w:rFonts w:hint="default"/>
        <w:lang w:val="pt-PT" w:eastAsia="en-US" w:bidi="ar-SA"/>
      </w:rPr>
    </w:lvl>
    <w:lvl w:ilvl="4">
      <w:numFmt w:val="bullet"/>
      <w:lvlText w:val="•"/>
      <w:lvlJc w:val="left"/>
      <w:pPr>
        <w:ind w:left="3940" w:hanging="427"/>
      </w:pPr>
      <w:rPr>
        <w:rFonts w:hint="default"/>
        <w:lang w:val="pt-PT" w:eastAsia="en-US" w:bidi="ar-SA"/>
      </w:rPr>
    </w:lvl>
    <w:lvl w:ilvl="5">
      <w:numFmt w:val="bullet"/>
      <w:lvlText w:val="•"/>
      <w:lvlJc w:val="left"/>
      <w:pPr>
        <w:ind w:left="4870" w:hanging="427"/>
      </w:pPr>
      <w:rPr>
        <w:rFonts w:hint="default"/>
        <w:lang w:val="pt-PT" w:eastAsia="en-US" w:bidi="ar-SA"/>
      </w:rPr>
    </w:lvl>
    <w:lvl w:ilvl="6">
      <w:numFmt w:val="bullet"/>
      <w:lvlText w:val="•"/>
      <w:lvlJc w:val="left"/>
      <w:pPr>
        <w:ind w:left="5800" w:hanging="427"/>
      </w:pPr>
      <w:rPr>
        <w:rFonts w:hint="default"/>
        <w:lang w:val="pt-PT" w:eastAsia="en-US" w:bidi="ar-SA"/>
      </w:rPr>
    </w:lvl>
    <w:lvl w:ilvl="7">
      <w:numFmt w:val="bullet"/>
      <w:lvlText w:val="•"/>
      <w:lvlJc w:val="left"/>
      <w:pPr>
        <w:ind w:left="6730" w:hanging="427"/>
      </w:pPr>
      <w:rPr>
        <w:rFonts w:hint="default"/>
        <w:lang w:val="pt-PT" w:eastAsia="en-US" w:bidi="ar-SA"/>
      </w:rPr>
    </w:lvl>
    <w:lvl w:ilvl="8">
      <w:numFmt w:val="bullet"/>
      <w:lvlText w:val="•"/>
      <w:lvlJc w:val="left"/>
      <w:pPr>
        <w:ind w:left="7660" w:hanging="427"/>
      </w:pPr>
      <w:rPr>
        <w:rFonts w:hint="default"/>
        <w:lang w:val="pt-PT" w:eastAsia="en-US" w:bidi="ar-SA"/>
      </w:rPr>
    </w:lvl>
  </w:abstractNum>
  <w:abstractNum w:abstractNumId="6" w15:restartNumberingAfterBreak="0">
    <w:nsid w:val="6AFA5995"/>
    <w:multiLevelType w:val="multilevel"/>
    <w:tmpl w:val="5A06EDBA"/>
    <w:lvl w:ilvl="0">
      <w:start w:val="12"/>
      <w:numFmt w:val="decimal"/>
      <w:lvlText w:val="%1"/>
      <w:lvlJc w:val="left"/>
      <w:pPr>
        <w:ind w:left="221" w:hanging="547"/>
      </w:pPr>
      <w:rPr>
        <w:rFonts w:hint="default"/>
        <w:lang w:val="pt-PT" w:eastAsia="en-US" w:bidi="ar-SA"/>
      </w:rPr>
    </w:lvl>
    <w:lvl w:ilvl="1">
      <w:start w:val="1"/>
      <w:numFmt w:val="decimal"/>
      <w:lvlText w:val="%1.%2."/>
      <w:lvlJc w:val="left"/>
      <w:pPr>
        <w:ind w:left="221" w:hanging="547"/>
      </w:pPr>
      <w:rPr>
        <w:rFonts w:ascii="Times New Roman" w:eastAsia="Times New Roman" w:hAnsi="Times New Roman" w:cs="Times New Roman" w:hint="default"/>
        <w:b/>
        <w:bCs/>
        <w:color w:val="231F20"/>
        <w:w w:val="100"/>
        <w:sz w:val="24"/>
        <w:szCs w:val="24"/>
        <w:lang w:val="pt-PT" w:eastAsia="en-US" w:bidi="ar-SA"/>
      </w:rPr>
    </w:lvl>
    <w:lvl w:ilvl="2">
      <w:start w:val="1"/>
      <w:numFmt w:val="lowerLetter"/>
      <w:lvlText w:val="%3)"/>
      <w:lvlJc w:val="left"/>
      <w:pPr>
        <w:ind w:left="928" w:hanging="425"/>
      </w:pPr>
      <w:rPr>
        <w:rFonts w:ascii="Times New Roman" w:eastAsia="Times New Roman" w:hAnsi="Times New Roman" w:cs="Times New Roman" w:hint="default"/>
        <w:color w:val="231F20"/>
        <w:spacing w:val="-16"/>
        <w:w w:val="100"/>
        <w:sz w:val="24"/>
        <w:szCs w:val="24"/>
        <w:lang w:val="pt-PT" w:eastAsia="en-US" w:bidi="ar-SA"/>
      </w:rPr>
    </w:lvl>
    <w:lvl w:ilvl="3">
      <w:numFmt w:val="bullet"/>
      <w:lvlText w:val="•"/>
      <w:lvlJc w:val="left"/>
      <w:pPr>
        <w:ind w:left="2831" w:hanging="425"/>
      </w:pPr>
      <w:rPr>
        <w:rFonts w:hint="default"/>
        <w:lang w:val="pt-PT" w:eastAsia="en-US" w:bidi="ar-SA"/>
      </w:rPr>
    </w:lvl>
    <w:lvl w:ilvl="4">
      <w:numFmt w:val="bullet"/>
      <w:lvlText w:val="•"/>
      <w:lvlJc w:val="left"/>
      <w:pPr>
        <w:ind w:left="3786" w:hanging="425"/>
      </w:pPr>
      <w:rPr>
        <w:rFonts w:hint="default"/>
        <w:lang w:val="pt-PT" w:eastAsia="en-US" w:bidi="ar-SA"/>
      </w:rPr>
    </w:lvl>
    <w:lvl w:ilvl="5">
      <w:numFmt w:val="bullet"/>
      <w:lvlText w:val="•"/>
      <w:lvlJc w:val="left"/>
      <w:pPr>
        <w:ind w:left="4742" w:hanging="425"/>
      </w:pPr>
      <w:rPr>
        <w:rFonts w:hint="default"/>
        <w:lang w:val="pt-PT" w:eastAsia="en-US" w:bidi="ar-SA"/>
      </w:rPr>
    </w:lvl>
    <w:lvl w:ilvl="6">
      <w:numFmt w:val="bullet"/>
      <w:lvlText w:val="•"/>
      <w:lvlJc w:val="left"/>
      <w:pPr>
        <w:ind w:left="5697" w:hanging="425"/>
      </w:pPr>
      <w:rPr>
        <w:rFonts w:hint="default"/>
        <w:lang w:val="pt-PT" w:eastAsia="en-US" w:bidi="ar-SA"/>
      </w:rPr>
    </w:lvl>
    <w:lvl w:ilvl="7">
      <w:numFmt w:val="bullet"/>
      <w:lvlText w:val="•"/>
      <w:lvlJc w:val="left"/>
      <w:pPr>
        <w:ind w:left="6653" w:hanging="425"/>
      </w:pPr>
      <w:rPr>
        <w:rFonts w:hint="default"/>
        <w:lang w:val="pt-PT" w:eastAsia="en-US" w:bidi="ar-SA"/>
      </w:rPr>
    </w:lvl>
    <w:lvl w:ilvl="8">
      <w:numFmt w:val="bullet"/>
      <w:lvlText w:val="•"/>
      <w:lvlJc w:val="left"/>
      <w:pPr>
        <w:ind w:left="7608" w:hanging="425"/>
      </w:pPr>
      <w:rPr>
        <w:rFonts w:hint="default"/>
        <w:lang w:val="pt-PT" w:eastAsia="en-US" w:bidi="ar-SA"/>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9A"/>
    <w:rsid w:val="000203F4"/>
    <w:rsid w:val="00025AA8"/>
    <w:rsid w:val="00033E9A"/>
    <w:rsid w:val="000B1EC5"/>
    <w:rsid w:val="000B3ADA"/>
    <w:rsid w:val="000E6E71"/>
    <w:rsid w:val="0010191B"/>
    <w:rsid w:val="00105AE1"/>
    <w:rsid w:val="001149BE"/>
    <w:rsid w:val="00153DB1"/>
    <w:rsid w:val="00161CD1"/>
    <w:rsid w:val="00162734"/>
    <w:rsid w:val="00177A5A"/>
    <w:rsid w:val="00197872"/>
    <w:rsid w:val="001B4AE0"/>
    <w:rsid w:val="001E4E98"/>
    <w:rsid w:val="00241859"/>
    <w:rsid w:val="00272FB3"/>
    <w:rsid w:val="0028366E"/>
    <w:rsid w:val="002E248E"/>
    <w:rsid w:val="00343C58"/>
    <w:rsid w:val="00367238"/>
    <w:rsid w:val="003952C5"/>
    <w:rsid w:val="003C65D5"/>
    <w:rsid w:val="003E4EBF"/>
    <w:rsid w:val="00412AE0"/>
    <w:rsid w:val="00420250"/>
    <w:rsid w:val="00474A8E"/>
    <w:rsid w:val="004E27D9"/>
    <w:rsid w:val="004F7548"/>
    <w:rsid w:val="005571FE"/>
    <w:rsid w:val="0055774C"/>
    <w:rsid w:val="005B39F3"/>
    <w:rsid w:val="005E3AB2"/>
    <w:rsid w:val="00610F60"/>
    <w:rsid w:val="00654C8E"/>
    <w:rsid w:val="00687C75"/>
    <w:rsid w:val="006A386E"/>
    <w:rsid w:val="006B711D"/>
    <w:rsid w:val="006E64CC"/>
    <w:rsid w:val="007514C3"/>
    <w:rsid w:val="00752AB1"/>
    <w:rsid w:val="0077041E"/>
    <w:rsid w:val="00782407"/>
    <w:rsid w:val="007B2DD9"/>
    <w:rsid w:val="008309A3"/>
    <w:rsid w:val="008377E3"/>
    <w:rsid w:val="00885E6E"/>
    <w:rsid w:val="008B065A"/>
    <w:rsid w:val="008B14F5"/>
    <w:rsid w:val="008B3688"/>
    <w:rsid w:val="00961C1E"/>
    <w:rsid w:val="009818F7"/>
    <w:rsid w:val="00994FA0"/>
    <w:rsid w:val="009E6D5A"/>
    <w:rsid w:val="00A07B3D"/>
    <w:rsid w:val="00A42128"/>
    <w:rsid w:val="00A47D43"/>
    <w:rsid w:val="00A54805"/>
    <w:rsid w:val="00AB190B"/>
    <w:rsid w:val="00AB78EB"/>
    <w:rsid w:val="00AC1318"/>
    <w:rsid w:val="00AE2B8F"/>
    <w:rsid w:val="00B21267"/>
    <w:rsid w:val="00B2218C"/>
    <w:rsid w:val="00B41A4F"/>
    <w:rsid w:val="00C1446F"/>
    <w:rsid w:val="00C14C12"/>
    <w:rsid w:val="00C37F68"/>
    <w:rsid w:val="00C42439"/>
    <w:rsid w:val="00C75CCB"/>
    <w:rsid w:val="00C76837"/>
    <w:rsid w:val="00CB13C5"/>
    <w:rsid w:val="00CB624B"/>
    <w:rsid w:val="00D04333"/>
    <w:rsid w:val="00D20740"/>
    <w:rsid w:val="00D457E7"/>
    <w:rsid w:val="00D457EF"/>
    <w:rsid w:val="00D479D7"/>
    <w:rsid w:val="00DB35FB"/>
    <w:rsid w:val="00DB62C1"/>
    <w:rsid w:val="00E04DB9"/>
    <w:rsid w:val="00E3058B"/>
    <w:rsid w:val="00E84FC9"/>
    <w:rsid w:val="00ED26F6"/>
    <w:rsid w:val="00EE45B3"/>
    <w:rsid w:val="00F12F3E"/>
    <w:rsid w:val="00F32CD8"/>
    <w:rsid w:val="00F725CD"/>
    <w:rsid w:val="00F733AF"/>
    <w:rsid w:val="00FA3F9B"/>
    <w:rsid w:val="00FB0978"/>
    <w:rsid w:val="00FB1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4A4F5E4"/>
  <w15:chartTrackingRefBased/>
  <w15:docId w15:val="{3DC4D5C7-4400-41EF-9FD8-03A24543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rPr>
  </w:style>
  <w:style w:type="paragraph" w:styleId="Ttulo4">
    <w:name w:val="heading 4"/>
    <w:basedOn w:val="Normal"/>
    <w:next w:val="Normal"/>
    <w:qFormat/>
    <w:pPr>
      <w:keepNext/>
      <w:numPr>
        <w:ilvl w:val="3"/>
        <w:numId w:val="1"/>
      </w:numPr>
      <w:jc w:val="both"/>
      <w:outlineLvl w:val="3"/>
    </w:pPr>
    <w:rPr>
      <w:sz w:val="28"/>
      <w:szCs w:val="20"/>
    </w:rPr>
  </w:style>
  <w:style w:type="paragraph" w:styleId="Ttulo6">
    <w:name w:val="heading 6"/>
    <w:basedOn w:val="Normal"/>
    <w:next w:val="Normal"/>
    <w:qFormat/>
    <w:pPr>
      <w:keepNext/>
      <w:keepLines/>
      <w:numPr>
        <w:ilvl w:val="5"/>
        <w:numId w:val="1"/>
      </w:numPr>
      <w:spacing w:before="200"/>
      <w:outlineLvl w:val="5"/>
    </w:pPr>
    <w:rPr>
      <w:rFonts w:ascii="Cambria" w:hAnsi="Cambria"/>
      <w:i/>
      <w:iCs/>
      <w:color w:val="243F60"/>
      <w:sz w:val="20"/>
      <w:szCs w:val="20"/>
    </w:rPr>
  </w:style>
  <w:style w:type="paragraph" w:styleId="Ttulo7">
    <w:name w:val="heading 7"/>
    <w:basedOn w:val="Normal"/>
    <w:next w:val="Normal"/>
    <w:qFormat/>
    <w:pPr>
      <w:keepNext/>
      <w:keepLines/>
      <w:numPr>
        <w:ilvl w:val="6"/>
        <w:numId w:val="1"/>
      </w:numPr>
      <w:spacing w:before="200"/>
      <w:outlineLvl w:val="6"/>
    </w:pPr>
    <w:rPr>
      <w:rFonts w:ascii="Cambria" w:hAnsi="Cambria"/>
      <w:i/>
      <w:iCs/>
      <w:color w:val="404040"/>
      <w:sz w:val="20"/>
      <w:szCs w:val="20"/>
    </w:rPr>
  </w:style>
  <w:style w:type="paragraph" w:styleId="Ttulo8">
    <w:name w:val="heading 8"/>
    <w:basedOn w:val="Normal"/>
    <w:next w:val="Normal"/>
    <w:qFormat/>
    <w:pPr>
      <w:keepNext/>
      <w:keepLines/>
      <w:numPr>
        <w:ilvl w:val="7"/>
        <w:numId w:val="1"/>
      </w:numPr>
      <w:spacing w:before="200"/>
      <w:outlineLvl w:val="7"/>
    </w:pPr>
    <w:rPr>
      <w:rFonts w:ascii="Cambria"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Fontepargpadro1">
    <w:name w:val="Fonte parág. padrão1"/>
  </w:style>
  <w:style w:type="character" w:customStyle="1" w:styleId="Ttulo4Char">
    <w:name w:val="Título 4 Char"/>
    <w:rPr>
      <w:sz w:val="28"/>
    </w:rPr>
  </w:style>
  <w:style w:type="character" w:customStyle="1" w:styleId="Ttulo6Char">
    <w:name w:val="Título 6 Char"/>
    <w:rPr>
      <w:rFonts w:ascii="Cambria" w:eastAsia="Times New Roman" w:hAnsi="Cambria" w:cs="Times New Roman"/>
      <w:i/>
      <w:iCs/>
      <w:color w:val="243F60"/>
    </w:rPr>
  </w:style>
  <w:style w:type="character" w:customStyle="1" w:styleId="Ttulo7Char">
    <w:name w:val="Título 7 Char"/>
    <w:rPr>
      <w:rFonts w:ascii="Cambria" w:eastAsia="Times New Roman" w:hAnsi="Cambria" w:cs="Times New Roman"/>
      <w:i/>
      <w:iCs/>
      <w:color w:val="404040"/>
    </w:rPr>
  </w:style>
  <w:style w:type="character" w:customStyle="1" w:styleId="Ttulo8Char">
    <w:name w:val="Título 8 Char"/>
    <w:rPr>
      <w:rFonts w:ascii="Cambria" w:eastAsia="Times New Roman" w:hAnsi="Cambria" w:cs="Times New Roman"/>
      <w:color w:val="404040"/>
    </w:rPr>
  </w:style>
  <w:style w:type="character" w:customStyle="1" w:styleId="RecuodecorpodetextoChar">
    <w:name w:val="Recuo de corpo de texto Char"/>
    <w:rPr>
      <w:sz w:val="28"/>
    </w:rPr>
  </w:style>
  <w:style w:type="character" w:customStyle="1" w:styleId="Corpodetexto2Char">
    <w:name w:val="Corpo de texto 2 Char"/>
    <w:basedOn w:val="Fontepargpadro1"/>
  </w:style>
  <w:style w:type="character" w:customStyle="1" w:styleId="Recuodecorpodetexto2Char">
    <w:name w:val="Recuo de corpo de texto 2 Char"/>
    <w:rPr>
      <w:sz w:val="24"/>
      <w:szCs w:val="24"/>
    </w:rPr>
  </w:style>
  <w:style w:type="character" w:customStyle="1" w:styleId="TextodebaloChar">
    <w:name w:val="Texto de balão Char"/>
    <w:rPr>
      <w:rFonts w:ascii="Tahoma" w:hAnsi="Tahoma" w:cs="Tahoma"/>
      <w:sz w:val="16"/>
      <w:szCs w:val="16"/>
    </w:rPr>
  </w:style>
  <w:style w:type="character" w:customStyle="1" w:styleId="Corpodetexto3Char">
    <w:name w:val="Corpo de texto 3 Char"/>
    <w:rPr>
      <w:sz w:val="16"/>
      <w:szCs w:val="16"/>
    </w:rPr>
  </w:style>
  <w:style w:type="paragraph" w:customStyle="1" w:styleId="Ttulo1">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abealho">
    <w:name w:val="header"/>
    <w:basedOn w:val="Normal"/>
    <w:link w:val="CabealhoChar"/>
    <w:pPr>
      <w:tabs>
        <w:tab w:val="center" w:pos="4252"/>
        <w:tab w:val="right" w:pos="8504"/>
      </w:tabs>
    </w:pPr>
  </w:style>
  <w:style w:type="paragraph" w:styleId="Rodap">
    <w:name w:val="footer"/>
    <w:basedOn w:val="Normal"/>
    <w:link w:val="RodapChar"/>
    <w:pPr>
      <w:tabs>
        <w:tab w:val="center" w:pos="4252"/>
        <w:tab w:val="right" w:pos="8504"/>
      </w:tabs>
    </w:pPr>
  </w:style>
  <w:style w:type="paragraph" w:styleId="Recuodecorpodetexto">
    <w:name w:val="Body Text Indent"/>
    <w:basedOn w:val="Normal"/>
    <w:pPr>
      <w:ind w:left="2835"/>
      <w:jc w:val="both"/>
    </w:pPr>
    <w:rPr>
      <w:sz w:val="28"/>
      <w:szCs w:val="20"/>
    </w:rPr>
  </w:style>
  <w:style w:type="paragraph" w:styleId="PargrafodaLista">
    <w:name w:val="List Paragraph"/>
    <w:basedOn w:val="Normal"/>
    <w:uiPriority w:val="1"/>
    <w:qFormat/>
    <w:pPr>
      <w:ind w:left="720"/>
    </w:pPr>
    <w:rPr>
      <w:sz w:val="20"/>
      <w:szCs w:val="20"/>
    </w:rPr>
  </w:style>
  <w:style w:type="paragraph" w:customStyle="1" w:styleId="Corpodetexto21">
    <w:name w:val="Corpo de texto 21"/>
    <w:basedOn w:val="Normal"/>
    <w:pPr>
      <w:spacing w:after="120" w:line="480" w:lineRule="auto"/>
    </w:pPr>
    <w:rPr>
      <w:sz w:val="20"/>
      <w:szCs w:val="20"/>
    </w:rPr>
  </w:style>
  <w:style w:type="paragraph" w:customStyle="1" w:styleId="Recuodecorpodetexto21">
    <w:name w:val="Recuo de corpo de texto 21"/>
    <w:basedOn w:val="Normal"/>
    <w:pPr>
      <w:spacing w:after="120" w:line="480" w:lineRule="auto"/>
      <w:ind w:left="283"/>
    </w:pPr>
  </w:style>
  <w:style w:type="paragraph" w:styleId="Textodebalo">
    <w:name w:val="Balloon Text"/>
    <w:basedOn w:val="Normal"/>
    <w:rPr>
      <w:rFonts w:ascii="Tahoma" w:hAnsi="Tahoma" w:cs="Tahoma"/>
      <w:sz w:val="16"/>
      <w:szCs w:val="16"/>
    </w:rPr>
  </w:style>
  <w:style w:type="paragraph" w:customStyle="1" w:styleId="Corpodetexto31">
    <w:name w:val="Corpo de texto 31"/>
    <w:basedOn w:val="Normal"/>
    <w:pPr>
      <w:spacing w:after="120"/>
    </w:pPr>
    <w:rPr>
      <w:sz w:val="16"/>
      <w:szCs w:val="16"/>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customStyle="1" w:styleId="Ttulodetabela">
    <w:name w:val="Título de tabela"/>
    <w:basedOn w:val="Contedodatabela"/>
    <w:pPr>
      <w:jc w:val="center"/>
    </w:pPr>
    <w:rPr>
      <w:b/>
      <w:bCs/>
    </w:rPr>
  </w:style>
  <w:style w:type="character" w:customStyle="1" w:styleId="CabealhoChar">
    <w:name w:val="Cabeçalho Char"/>
    <w:link w:val="Cabealho"/>
    <w:rsid w:val="00367238"/>
    <w:rPr>
      <w:sz w:val="24"/>
      <w:szCs w:val="24"/>
    </w:rPr>
  </w:style>
  <w:style w:type="character" w:customStyle="1" w:styleId="RodapChar">
    <w:name w:val="Rodapé Char"/>
    <w:basedOn w:val="Fontepargpadro"/>
    <w:link w:val="Rodap"/>
    <w:rsid w:val="00C14C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10</Pages>
  <Words>2562</Words>
  <Characters>13839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Pacheco</dc:creator>
  <cp:keywords/>
  <cp:lastModifiedBy>HP Inc.</cp:lastModifiedBy>
  <cp:revision>11</cp:revision>
  <cp:lastPrinted>2017-06-26T20:53:00Z</cp:lastPrinted>
  <dcterms:created xsi:type="dcterms:W3CDTF">2022-09-16T19:24:00Z</dcterms:created>
  <dcterms:modified xsi:type="dcterms:W3CDTF">2022-09-23T18:57:00Z</dcterms:modified>
</cp:coreProperties>
</file>