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43651F" w:rsidP="006C6283">
      <w:pPr>
        <w:pStyle w:val="xl49"/>
        <w:tabs>
          <w:tab w:val="left" w:pos="3402"/>
        </w:tabs>
        <w:spacing w:before="0" w:after="0"/>
        <w:outlineLvl w:val="0"/>
        <w:rPr>
          <w:rFonts w:ascii="Calibri" w:eastAsia="Calibri" w:hAnsi="Calibri" w:cs="Calibri"/>
          <w:sz w:val="20"/>
          <w:lang w:eastAsia="en-US"/>
        </w:rPr>
      </w:pPr>
      <w:r>
        <w:rPr>
          <w:rFonts w:ascii="Calibri" w:eastAsia="Calibri" w:hAnsi="Calibri" w:cs="Calibri"/>
          <w:sz w:val="20"/>
          <w:lang w:eastAsia="en-US"/>
        </w:rPr>
        <w:tab/>
      </w:r>
      <w:r w:rsidR="006C6283"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2F2CA7" w:rsidRDefault="006C6283" w:rsidP="006C6283">
      <w:pPr>
        <w:pStyle w:val="Ttulo3"/>
        <w:spacing w:after="200"/>
        <w:jc w:val="center"/>
        <w:rPr>
          <w:rFonts w:ascii="Calibri" w:hAnsi="Calibri" w:cs="Calibri"/>
          <w:color w:val="auto"/>
        </w:rPr>
      </w:pPr>
      <w:r w:rsidRPr="002F2CA7">
        <w:rPr>
          <w:rFonts w:ascii="Calibri" w:hAnsi="Calibri" w:cs="Calibri"/>
          <w:color w:val="auto"/>
        </w:rPr>
        <w:t xml:space="preserve">PROCESSO: </w:t>
      </w:r>
      <w:r w:rsidR="00665AB2" w:rsidRPr="002F2CA7">
        <w:rPr>
          <w:rFonts w:ascii="Calibri" w:hAnsi="Calibri" w:cs="Calibri"/>
          <w:color w:val="auto"/>
        </w:rPr>
        <w:t>23411.</w:t>
      </w:r>
      <w:r w:rsidR="00A21A4C">
        <w:rPr>
          <w:rFonts w:ascii="Calibri" w:hAnsi="Calibri" w:cs="Calibri"/>
          <w:color w:val="auto"/>
        </w:rPr>
        <w:t>002537</w:t>
      </w:r>
      <w:r w:rsidR="00665AB2" w:rsidRPr="002F2CA7">
        <w:rPr>
          <w:rFonts w:ascii="Calibri" w:hAnsi="Calibri" w:cs="Calibri"/>
          <w:color w:val="auto"/>
        </w:rPr>
        <w:t>/201</w:t>
      </w:r>
      <w:r w:rsidR="00A21A4C">
        <w:rPr>
          <w:rFonts w:ascii="Calibri" w:hAnsi="Calibri" w:cs="Calibri"/>
          <w:color w:val="auto"/>
        </w:rPr>
        <w:t>3</w:t>
      </w:r>
      <w:r w:rsidR="00665AB2" w:rsidRPr="002F2CA7">
        <w:rPr>
          <w:rFonts w:ascii="Calibri" w:hAnsi="Calibri" w:cs="Calibri"/>
          <w:color w:val="auto"/>
        </w:rPr>
        <w:t>-</w:t>
      </w:r>
      <w:r w:rsidR="00A21A4C">
        <w:rPr>
          <w:rFonts w:ascii="Calibri" w:hAnsi="Calibri" w:cs="Calibri"/>
          <w:color w:val="auto"/>
        </w:rPr>
        <w:t>09</w:t>
      </w:r>
    </w:p>
    <w:p w:rsidR="006C6283" w:rsidRPr="002F2CA7" w:rsidRDefault="002F2CA7" w:rsidP="006C6283">
      <w:pPr>
        <w:pStyle w:val="Ttulo3"/>
        <w:spacing w:before="0"/>
        <w:jc w:val="center"/>
        <w:rPr>
          <w:rFonts w:ascii="Calibri" w:hAnsi="Calibri" w:cs="Calibri"/>
          <w:color w:val="auto"/>
        </w:rPr>
      </w:pPr>
      <w:r w:rsidRPr="002F2CA7">
        <w:rPr>
          <w:rFonts w:ascii="Calibri" w:hAnsi="Calibri" w:cs="Calibri"/>
          <w:color w:val="auto"/>
        </w:rPr>
        <w:t>E</w:t>
      </w:r>
      <w:r w:rsidR="00A21A4C">
        <w:rPr>
          <w:rFonts w:ascii="Calibri" w:hAnsi="Calibri" w:cs="Calibri"/>
          <w:color w:val="auto"/>
        </w:rPr>
        <w:t>DITAL DO PREGÃO ELETRÔNICO Nº 33</w:t>
      </w:r>
      <w:r w:rsidR="005A3310" w:rsidRPr="002F2CA7">
        <w:rPr>
          <w:rFonts w:ascii="Calibri" w:hAnsi="Calibri" w:cs="Calibri"/>
          <w:color w:val="auto"/>
        </w:rPr>
        <w:t>/2013</w:t>
      </w:r>
    </w:p>
    <w:p w:rsidR="006C6283" w:rsidRPr="00E741E4" w:rsidRDefault="006C6283" w:rsidP="006C6283">
      <w:pPr>
        <w:pStyle w:val="Ttulo3"/>
        <w:spacing w:before="0"/>
        <w:jc w:val="center"/>
        <w:rPr>
          <w:rFonts w:ascii="Calibri" w:hAnsi="Calibri" w:cs="Calibri"/>
          <w:color w:val="auto"/>
        </w:rPr>
      </w:pPr>
      <w:r w:rsidRPr="002F2CA7">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r>
      <w:r w:rsidRPr="002F2CA7">
        <w:rPr>
          <w:rFonts w:ascii="Calibri" w:hAnsi="Calibri" w:cs="Calibri"/>
          <w:sz w:val="20"/>
          <w:szCs w:val="20"/>
        </w:rPr>
        <w:t xml:space="preserve">O </w:t>
      </w:r>
      <w:r w:rsidRPr="002F2CA7">
        <w:rPr>
          <w:rFonts w:ascii="Calibri" w:hAnsi="Calibri" w:cs="Calibri"/>
          <w:b/>
          <w:sz w:val="20"/>
          <w:szCs w:val="20"/>
        </w:rPr>
        <w:t xml:space="preserve">Instituto Federal do Paraná – IFPR </w:t>
      </w:r>
      <w:r w:rsidRPr="002F2CA7">
        <w:rPr>
          <w:rFonts w:ascii="Calibri" w:hAnsi="Calibri" w:cs="Calibri"/>
          <w:sz w:val="20"/>
          <w:szCs w:val="20"/>
        </w:rPr>
        <w:t>e est</w:t>
      </w:r>
      <w:r w:rsidR="00C06B5B" w:rsidRPr="002F2CA7">
        <w:rPr>
          <w:rFonts w:ascii="Calibri" w:hAnsi="Calibri" w:cs="Calibri"/>
          <w:sz w:val="20"/>
          <w:szCs w:val="20"/>
        </w:rPr>
        <w:t>e</w:t>
      </w:r>
      <w:r w:rsidRPr="002F2CA7">
        <w:rPr>
          <w:rFonts w:ascii="Calibri" w:hAnsi="Calibri" w:cs="Calibri"/>
          <w:sz w:val="20"/>
          <w:szCs w:val="20"/>
        </w:rPr>
        <w:t xml:space="preserve"> </w:t>
      </w:r>
      <w:r w:rsidR="00C06B5B" w:rsidRPr="002F2CA7">
        <w:rPr>
          <w:rFonts w:ascii="Calibri" w:hAnsi="Calibri" w:cs="Calibri"/>
          <w:b/>
          <w:sz w:val="20"/>
          <w:szCs w:val="20"/>
        </w:rPr>
        <w:t>Pregoeiro (a)</w:t>
      </w:r>
      <w:r w:rsidRPr="002F2CA7">
        <w:rPr>
          <w:rFonts w:ascii="Calibri" w:hAnsi="Calibri" w:cs="Calibri"/>
          <w:sz w:val="20"/>
          <w:szCs w:val="20"/>
        </w:rPr>
        <w:t xml:space="preserve">, designada pela Portaria de n.º </w:t>
      </w:r>
      <w:r w:rsidR="00715875">
        <w:rPr>
          <w:rFonts w:ascii="Calibri" w:hAnsi="Calibri" w:cs="Calibri"/>
          <w:sz w:val="20"/>
          <w:szCs w:val="20"/>
        </w:rPr>
        <w:t>127</w:t>
      </w:r>
      <w:r w:rsidR="00FE46C4" w:rsidRPr="002F2CA7">
        <w:rPr>
          <w:rFonts w:ascii="Calibri" w:hAnsi="Calibri" w:cs="Calibri"/>
          <w:color w:val="auto"/>
          <w:sz w:val="20"/>
          <w:szCs w:val="20"/>
        </w:rPr>
        <w:t>/</w:t>
      </w:r>
      <w:r w:rsidR="00665AB2" w:rsidRPr="002F2CA7">
        <w:rPr>
          <w:rFonts w:ascii="Calibri" w:hAnsi="Calibri" w:cs="Calibri"/>
          <w:color w:val="auto"/>
          <w:sz w:val="20"/>
          <w:szCs w:val="20"/>
        </w:rPr>
        <w:t>201</w:t>
      </w:r>
      <w:r w:rsidR="00715875">
        <w:rPr>
          <w:rFonts w:ascii="Calibri" w:hAnsi="Calibri" w:cs="Calibri"/>
          <w:color w:val="auto"/>
          <w:sz w:val="20"/>
          <w:szCs w:val="20"/>
        </w:rPr>
        <w:t>3</w:t>
      </w:r>
      <w:r w:rsidRPr="002F2CA7">
        <w:rPr>
          <w:rFonts w:ascii="Calibri" w:hAnsi="Calibri" w:cs="Calibri"/>
          <w:color w:val="auto"/>
          <w:sz w:val="20"/>
          <w:szCs w:val="20"/>
        </w:rPr>
        <w:t>, de</w:t>
      </w:r>
      <w:r w:rsidR="00665AB2" w:rsidRPr="002F2CA7">
        <w:rPr>
          <w:rFonts w:ascii="Calibri" w:hAnsi="Calibri" w:cs="Calibri"/>
          <w:color w:val="auto"/>
          <w:sz w:val="20"/>
          <w:szCs w:val="20"/>
        </w:rPr>
        <w:t xml:space="preserve"> </w:t>
      </w:r>
      <w:r w:rsidR="00715875">
        <w:rPr>
          <w:rFonts w:ascii="Calibri" w:hAnsi="Calibri" w:cs="Calibri"/>
          <w:color w:val="auto"/>
          <w:sz w:val="20"/>
          <w:szCs w:val="20"/>
        </w:rPr>
        <w:t>31</w:t>
      </w:r>
      <w:proofErr w:type="gramStart"/>
      <w:r w:rsidR="00665AB2" w:rsidRPr="002F2CA7">
        <w:rPr>
          <w:rFonts w:ascii="Calibri" w:hAnsi="Calibri" w:cs="Calibri"/>
          <w:color w:val="auto"/>
          <w:sz w:val="20"/>
          <w:szCs w:val="20"/>
        </w:rPr>
        <w:t xml:space="preserve"> </w:t>
      </w:r>
      <w:r w:rsidRPr="002F2CA7">
        <w:rPr>
          <w:rFonts w:ascii="Calibri" w:hAnsi="Calibri" w:cs="Calibri"/>
          <w:color w:val="auto"/>
          <w:sz w:val="20"/>
          <w:szCs w:val="20"/>
        </w:rPr>
        <w:t xml:space="preserve"> </w:t>
      </w:r>
      <w:proofErr w:type="gramEnd"/>
      <w:r w:rsidRPr="002F2CA7">
        <w:rPr>
          <w:rFonts w:ascii="Calibri" w:hAnsi="Calibri" w:cs="Calibri"/>
          <w:color w:val="auto"/>
          <w:sz w:val="20"/>
          <w:szCs w:val="20"/>
        </w:rPr>
        <w:t xml:space="preserve">de </w:t>
      </w:r>
      <w:r w:rsidR="00715875">
        <w:rPr>
          <w:rFonts w:ascii="Calibri" w:hAnsi="Calibri" w:cs="Calibri"/>
          <w:color w:val="auto"/>
          <w:sz w:val="20"/>
          <w:szCs w:val="20"/>
        </w:rPr>
        <w:t>julho</w:t>
      </w:r>
      <w:r w:rsidRPr="002F2CA7">
        <w:rPr>
          <w:rFonts w:ascii="Calibri" w:hAnsi="Calibri" w:cs="Calibri"/>
          <w:color w:val="auto"/>
          <w:sz w:val="20"/>
          <w:szCs w:val="20"/>
        </w:rPr>
        <w:t xml:space="preserve"> de 20</w:t>
      </w:r>
      <w:r w:rsidR="00C73EC8" w:rsidRPr="002F2CA7">
        <w:rPr>
          <w:rFonts w:ascii="Calibri" w:hAnsi="Calibri" w:cs="Calibri"/>
          <w:color w:val="auto"/>
          <w:sz w:val="20"/>
          <w:szCs w:val="20"/>
        </w:rPr>
        <w:t>1</w:t>
      </w:r>
      <w:r w:rsidR="00715875">
        <w:rPr>
          <w:rFonts w:ascii="Calibri" w:hAnsi="Calibri" w:cs="Calibri"/>
          <w:color w:val="auto"/>
          <w:sz w:val="20"/>
          <w:szCs w:val="20"/>
        </w:rPr>
        <w:t>3</w:t>
      </w:r>
      <w:r w:rsidRPr="002F2CA7">
        <w:rPr>
          <w:rFonts w:ascii="Calibri" w:hAnsi="Calibri" w:cs="Calibri"/>
          <w:sz w:val="20"/>
          <w:szCs w:val="20"/>
        </w:rPr>
        <w:t xml:space="preserve">, levam ao conhecimento dos interessados que farão realizar licitação, na modalidade </w:t>
      </w:r>
      <w:r w:rsidRPr="002F2CA7">
        <w:rPr>
          <w:rFonts w:ascii="Calibri" w:hAnsi="Calibri" w:cs="Calibri"/>
          <w:b/>
          <w:sz w:val="20"/>
          <w:szCs w:val="20"/>
        </w:rPr>
        <w:t>Pregão Eletrônico</w:t>
      </w:r>
      <w:r w:rsidRPr="002F2CA7">
        <w:rPr>
          <w:rFonts w:ascii="Calibri" w:hAnsi="Calibri" w:cs="Calibri"/>
          <w:sz w:val="20"/>
          <w:szCs w:val="20"/>
        </w:rPr>
        <w:t>, tipo menor</w:t>
      </w:r>
      <w:r w:rsidRPr="00E741E4">
        <w:rPr>
          <w:rFonts w:ascii="Calibri" w:hAnsi="Calibri" w:cs="Calibri"/>
          <w:sz w:val="20"/>
          <w:szCs w:val="20"/>
        </w:rPr>
        <w:t xml:space="preserve">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 xml:space="preserve">Decreto n.º </w:t>
      </w:r>
      <w:r w:rsidR="005A3310">
        <w:rPr>
          <w:rFonts w:ascii="Calibri" w:hAnsi="Calibri" w:cs="Calibri"/>
          <w:b/>
          <w:sz w:val="20"/>
          <w:szCs w:val="20"/>
        </w:rPr>
        <w:t>7.892</w:t>
      </w:r>
      <w:r w:rsidRPr="00E741E4">
        <w:rPr>
          <w:rFonts w:ascii="Calibri" w:hAnsi="Calibri" w:cs="Calibri"/>
          <w:b/>
          <w:sz w:val="20"/>
          <w:szCs w:val="20"/>
        </w:rPr>
        <w:t>/20</w:t>
      </w:r>
      <w:r w:rsidR="005A3310">
        <w:rPr>
          <w:rFonts w:ascii="Calibri" w:hAnsi="Calibri" w:cs="Calibri"/>
          <w:b/>
          <w:sz w:val="20"/>
          <w:szCs w:val="20"/>
        </w:rPr>
        <w:t>13</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C73EC8" w:rsidRPr="002F2CA7">
        <w:rPr>
          <w:rFonts w:ascii="Calibri" w:hAnsi="Calibri" w:cs="Calibri"/>
          <w:sz w:val="20"/>
          <w:szCs w:val="20"/>
        </w:rPr>
        <w:t>23411.001062/2012-44</w:t>
      </w:r>
      <w:r w:rsidRPr="002F2CA7">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2F2CA7" w:rsidRDefault="006266FE" w:rsidP="00FB14BB">
      <w:pPr>
        <w:ind w:left="1134"/>
        <w:rPr>
          <w:rFonts w:ascii="Calibri" w:hAnsi="Calibri" w:cs="Calibri"/>
          <w:b/>
        </w:rPr>
      </w:pPr>
      <w:r>
        <w:rPr>
          <w:rFonts w:ascii="Calibri" w:hAnsi="Calibri" w:cs="Calibri"/>
          <w:b/>
        </w:rPr>
        <w:t>DIA: 0</w:t>
      </w:r>
      <w:r w:rsidR="00E82991">
        <w:rPr>
          <w:rFonts w:ascii="Calibri" w:hAnsi="Calibri" w:cs="Calibri"/>
          <w:b/>
        </w:rPr>
        <w:t>4</w:t>
      </w:r>
      <w:r>
        <w:rPr>
          <w:rFonts w:ascii="Calibri" w:hAnsi="Calibri" w:cs="Calibri"/>
          <w:b/>
        </w:rPr>
        <w:t xml:space="preserve"> de</w:t>
      </w:r>
      <w:r w:rsidR="003E6C58">
        <w:rPr>
          <w:rFonts w:ascii="Calibri" w:hAnsi="Calibri" w:cs="Calibri"/>
          <w:b/>
        </w:rPr>
        <w:t xml:space="preserve"> dezembro</w:t>
      </w:r>
      <w:r>
        <w:rPr>
          <w:rFonts w:ascii="Calibri" w:hAnsi="Calibri" w:cs="Calibri"/>
          <w:b/>
        </w:rPr>
        <w:t xml:space="preserve"> </w:t>
      </w:r>
      <w:r w:rsidR="00FB14BB" w:rsidRPr="002F2CA7">
        <w:rPr>
          <w:rFonts w:ascii="Calibri" w:hAnsi="Calibri" w:cs="Calibri"/>
          <w:b/>
        </w:rPr>
        <w:t>de 201</w:t>
      </w:r>
      <w:r w:rsidR="00C73EC8" w:rsidRPr="002F2CA7">
        <w:rPr>
          <w:rFonts w:ascii="Calibri" w:hAnsi="Calibri" w:cs="Calibri"/>
          <w:b/>
        </w:rPr>
        <w:t>3</w:t>
      </w:r>
      <w:r w:rsidR="00FB14BB" w:rsidRPr="002F2CA7">
        <w:rPr>
          <w:rFonts w:ascii="Calibri" w:hAnsi="Calibri" w:cs="Calibri"/>
          <w:b/>
        </w:rPr>
        <w:t>.</w:t>
      </w:r>
    </w:p>
    <w:p w:rsidR="00FB14BB" w:rsidRPr="002F2CA7" w:rsidRDefault="00FB14BB" w:rsidP="00FB14BB">
      <w:pPr>
        <w:tabs>
          <w:tab w:val="left" w:pos="1701"/>
        </w:tabs>
        <w:ind w:left="1134"/>
        <w:rPr>
          <w:rFonts w:ascii="Calibri" w:hAnsi="Calibri" w:cs="Calibri"/>
          <w:b/>
        </w:rPr>
      </w:pPr>
      <w:r w:rsidRPr="002F2CA7">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2F2CA7">
        <w:rPr>
          <w:rFonts w:ascii="Calibri" w:hAnsi="Calibri" w:cs="Calibri"/>
          <w:b/>
        </w:rPr>
        <w:t xml:space="preserve">ENDEREÇO ELETRÔNICO: </w:t>
      </w:r>
      <w:hyperlink r:id="rId9" w:history="1">
        <w:r w:rsidRPr="002F2CA7">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A21A4C">
      <w:pPr>
        <w:numPr>
          <w:ilvl w:val="0"/>
          <w:numId w:val="1"/>
        </w:numPr>
        <w:spacing w:after="120"/>
        <w:rPr>
          <w:rFonts w:ascii="Calibri" w:hAnsi="Calibri" w:cs="Calibri"/>
        </w:rPr>
      </w:pPr>
      <w:r w:rsidRPr="002F2CA7">
        <w:rPr>
          <w:rFonts w:ascii="Calibri" w:hAnsi="Calibri" w:cs="Calibri"/>
        </w:rPr>
        <w:t xml:space="preserve">A presente licitação tem como objeto o </w:t>
      </w:r>
      <w:r w:rsidRPr="002F2CA7">
        <w:rPr>
          <w:rFonts w:ascii="Calibri" w:hAnsi="Calibri" w:cs="Calibri"/>
          <w:b/>
        </w:rPr>
        <w:t>REGISTRO DE PREÇOS</w:t>
      </w:r>
      <w:r w:rsidRPr="002F2CA7">
        <w:rPr>
          <w:rFonts w:ascii="Calibri" w:hAnsi="Calibri" w:cs="Calibri"/>
        </w:rPr>
        <w:t xml:space="preserve"> </w:t>
      </w:r>
      <w:r w:rsidRPr="002F2CA7">
        <w:rPr>
          <w:rFonts w:ascii="Calibri" w:hAnsi="Calibri" w:cs="Calibri"/>
          <w:spacing w:val="-2"/>
        </w:rPr>
        <w:t>para</w:t>
      </w:r>
      <w:r w:rsidR="00B90B96" w:rsidRPr="002F2CA7">
        <w:rPr>
          <w:rFonts w:ascii="Calibri" w:hAnsi="Calibri" w:cs="Calibri"/>
          <w:spacing w:val="-2"/>
        </w:rPr>
        <w:t xml:space="preserve"> </w:t>
      </w:r>
      <w:r w:rsidR="00C73EC8" w:rsidRPr="002F2CA7">
        <w:rPr>
          <w:rFonts w:ascii="Calibri" w:hAnsi="Calibri" w:cs="Calibri"/>
          <w:spacing w:val="-2"/>
        </w:rPr>
        <w:t xml:space="preserve">a contratação de empresa(s) especializada(s) na prestação de serviços, </w:t>
      </w:r>
      <w:proofErr w:type="gramStart"/>
      <w:r w:rsidR="00C73EC8" w:rsidRPr="002F2CA7">
        <w:rPr>
          <w:rFonts w:ascii="Calibri" w:hAnsi="Calibri" w:cs="Calibri"/>
          <w:b/>
          <w:spacing w:val="-2"/>
        </w:rPr>
        <w:t>sob demanda</w:t>
      </w:r>
      <w:proofErr w:type="gramEnd"/>
      <w:r w:rsidR="00C73EC8" w:rsidRPr="002F2CA7">
        <w:rPr>
          <w:rFonts w:ascii="Calibri" w:hAnsi="Calibri" w:cs="Calibri"/>
          <w:spacing w:val="-2"/>
        </w:rPr>
        <w:t xml:space="preserve">,  </w:t>
      </w:r>
      <w:r w:rsidR="00A21A4C" w:rsidRPr="00A21A4C">
        <w:rPr>
          <w:rFonts w:ascii="Calibri" w:hAnsi="Calibri" w:cs="Calibri"/>
          <w:spacing w:val="-2"/>
        </w:rPr>
        <w:t>em seguro predial para execução do plano de seguro das unidades do Instituto Federal do Paraná – IFPR, perfazendo o total de 1</w:t>
      </w:r>
      <w:r w:rsidR="00B360A4">
        <w:rPr>
          <w:rFonts w:ascii="Calibri" w:hAnsi="Calibri" w:cs="Calibri"/>
          <w:spacing w:val="-2"/>
        </w:rPr>
        <w:t>9</w:t>
      </w:r>
      <w:r w:rsidR="00A21A4C" w:rsidRPr="00A21A4C">
        <w:rPr>
          <w:rFonts w:ascii="Calibri" w:hAnsi="Calibri" w:cs="Calibri"/>
          <w:spacing w:val="-2"/>
        </w:rPr>
        <w:t xml:space="preserve"> (deze</w:t>
      </w:r>
      <w:r w:rsidR="00B360A4">
        <w:rPr>
          <w:rFonts w:ascii="Calibri" w:hAnsi="Calibri" w:cs="Calibri"/>
          <w:spacing w:val="-2"/>
        </w:rPr>
        <w:t>nove</w:t>
      </w:r>
      <w:r w:rsidR="00A21A4C" w:rsidRPr="00A21A4C">
        <w:rPr>
          <w:rFonts w:ascii="Calibri" w:hAnsi="Calibri" w:cs="Calibri"/>
          <w:spacing w:val="-2"/>
        </w:rPr>
        <w:t>) edificações, conforme sua localização e especificação, contra incêndio, vendaval, danos elétricos, subtração de bens e mercadorias e equipamentos eletrônicos, nas dependências do Instituto Federal do Paraná nos locais estab</w:t>
      </w:r>
      <w:r w:rsidR="00A21A4C">
        <w:rPr>
          <w:rFonts w:ascii="Calibri" w:hAnsi="Calibri" w:cs="Calibri"/>
          <w:spacing w:val="-2"/>
        </w:rPr>
        <w:t>elecidos no Edital</w:t>
      </w:r>
      <w:r w:rsidRPr="00E741E4">
        <w:rPr>
          <w:rFonts w:ascii="Calibri" w:hAnsi="Calibri" w:cs="Calibri"/>
        </w:rPr>
        <w:t>, conforme características técnicas, quantidades e demais requisitos que se encontram descritos no Termo de Referência.</w:t>
      </w:r>
    </w:p>
    <w:p w:rsidR="00C73EC8" w:rsidRDefault="00C73EC8" w:rsidP="00C73EC8">
      <w:pPr>
        <w:pStyle w:val="PargrafodaLista"/>
        <w:numPr>
          <w:ilvl w:val="1"/>
          <w:numId w:val="1"/>
        </w:numPr>
        <w:rPr>
          <w:rFonts w:cstheme="minorHAnsi"/>
        </w:rPr>
      </w:pPr>
      <w:r w:rsidRPr="00C73EC8">
        <w:rPr>
          <w:rFonts w:cstheme="minorHAnsi"/>
        </w:rPr>
        <w:t>As dependências e áreas de domínio do IFPR onde os serviços serão prestados estão relacionadas no Anexo I, estando sujeito a alterações em razão da ampliação, desativação, etc.</w:t>
      </w:r>
    </w:p>
    <w:p w:rsidR="00B90B96" w:rsidRPr="000F035D" w:rsidRDefault="00B90B96" w:rsidP="00C73EC8">
      <w:pPr>
        <w:numPr>
          <w:ilvl w:val="1"/>
          <w:numId w:val="1"/>
        </w:numPr>
        <w:spacing w:after="120"/>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Default="00FB14BB" w:rsidP="00C73EC8">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0206AF" w:rsidRDefault="000206AF" w:rsidP="00C73EC8">
      <w:pPr>
        <w:numPr>
          <w:ilvl w:val="1"/>
          <w:numId w:val="1"/>
        </w:numPr>
        <w:spacing w:after="120"/>
        <w:rPr>
          <w:rFonts w:ascii="Calibri" w:hAnsi="Calibri" w:cs="Calibri"/>
        </w:rPr>
      </w:pPr>
      <w:r w:rsidRPr="00A26BCC">
        <w:rPr>
          <w:rFonts w:ascii="Calibri" w:hAnsi="Calibri" w:cs="Calibri"/>
        </w:rPr>
        <w:t xml:space="preserve">As entidades púbicas interessadas em participar do certame, deverão manifestar a intenção de registro de preços, nos termos do Art. 4°, do Decreto n° 7.892/2013. </w:t>
      </w:r>
    </w:p>
    <w:p w:rsidR="00984190" w:rsidRPr="000206AF" w:rsidRDefault="00984190" w:rsidP="00984190">
      <w:pPr>
        <w:spacing w:after="120"/>
        <w:ind w:left="1701"/>
        <w:rPr>
          <w:rFonts w:ascii="Calibri" w:hAnsi="Calibri" w:cs="Calibri"/>
        </w:rPr>
      </w:pP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w:t>
      </w:r>
      <w:proofErr w:type="gramStart"/>
      <w:r w:rsidRPr="00E741E4">
        <w:rPr>
          <w:rFonts w:ascii="Calibri" w:hAnsi="Calibri" w:cs="Calibri"/>
          <w:sz w:val="20"/>
        </w:rPr>
        <w:t xml:space="preserve"> </w:t>
      </w:r>
      <w:r w:rsidR="007B561A">
        <w:rPr>
          <w:rFonts w:ascii="Calibri" w:hAnsi="Calibri" w:cs="Calibri"/>
          <w:sz w:val="20"/>
        </w:rPr>
        <w:t xml:space="preserve">  </w:t>
      </w:r>
      <w:proofErr w:type="gramEnd"/>
      <w:r w:rsidRPr="00E741E4">
        <w:rPr>
          <w:rFonts w:ascii="Calibri" w:hAnsi="Calibri" w:cs="Calibri"/>
          <w:sz w:val="20"/>
        </w:rPr>
        <w:t>Termo de Referência</w:t>
      </w:r>
      <w:r w:rsidR="007B561A">
        <w:rPr>
          <w:rFonts w:ascii="Calibri" w:hAnsi="Calibri" w:cs="Calibri"/>
          <w:sz w:val="20"/>
        </w:rPr>
        <w:t>.</w:t>
      </w:r>
    </w:p>
    <w:p w:rsidR="00FB14BB" w:rsidRPr="007B561A" w:rsidRDefault="00FB14BB" w:rsidP="007B561A">
      <w:pPr>
        <w:pStyle w:val="Corpodetexto2"/>
        <w:numPr>
          <w:ilvl w:val="1"/>
          <w:numId w:val="1"/>
        </w:numPr>
        <w:spacing w:before="120"/>
        <w:rPr>
          <w:rFonts w:ascii="Calibri" w:hAnsi="Calibri" w:cs="Calibri"/>
          <w:sz w:val="20"/>
        </w:rPr>
      </w:pPr>
      <w:r w:rsidRPr="00044B52">
        <w:rPr>
          <w:rFonts w:ascii="Calibri" w:hAnsi="Calibri" w:cs="Calibri"/>
          <w:sz w:val="20"/>
        </w:rPr>
        <w:lastRenderedPageBreak/>
        <w:t>ANEXO II</w:t>
      </w:r>
      <w:r w:rsidR="007B7B05" w:rsidRPr="00044B52">
        <w:rPr>
          <w:rFonts w:ascii="Calibri" w:hAnsi="Calibri" w:cs="Calibri"/>
          <w:sz w:val="20"/>
        </w:rPr>
        <w:t xml:space="preserve"> –</w:t>
      </w:r>
      <w:proofErr w:type="gramStart"/>
      <w:r w:rsidR="007B561A">
        <w:rPr>
          <w:rFonts w:ascii="Calibri" w:hAnsi="Calibri" w:cs="Calibri"/>
          <w:sz w:val="20"/>
        </w:rPr>
        <w:t xml:space="preserve">  </w:t>
      </w:r>
      <w:proofErr w:type="gramEnd"/>
      <w:r w:rsidR="007B561A">
        <w:rPr>
          <w:rFonts w:ascii="Calibri" w:hAnsi="Calibri" w:cs="Calibri"/>
          <w:sz w:val="20"/>
        </w:rPr>
        <w:t>Especificações Técnicas.</w:t>
      </w:r>
    </w:p>
    <w:p w:rsidR="007B561A"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 xml:space="preserve">ANEXO III – </w:t>
      </w:r>
      <w:r w:rsidR="007B561A">
        <w:rPr>
          <w:rFonts w:ascii="Calibri" w:hAnsi="Calibri" w:cs="Calibri"/>
          <w:sz w:val="20"/>
        </w:rPr>
        <w:t>Orçamentos estimados.</w:t>
      </w:r>
    </w:p>
    <w:p w:rsidR="007B561A" w:rsidRPr="007B561A" w:rsidRDefault="007B561A" w:rsidP="007B561A">
      <w:pPr>
        <w:pStyle w:val="Corpodetexto2"/>
        <w:numPr>
          <w:ilvl w:val="1"/>
          <w:numId w:val="1"/>
        </w:numPr>
        <w:spacing w:before="120"/>
        <w:rPr>
          <w:rFonts w:ascii="Calibri" w:hAnsi="Calibri" w:cs="Calibri"/>
          <w:sz w:val="20"/>
        </w:rPr>
      </w:pPr>
      <w:r>
        <w:rPr>
          <w:rFonts w:ascii="Calibri" w:hAnsi="Calibri" w:cs="Calibri"/>
          <w:sz w:val="20"/>
        </w:rPr>
        <w:t>ANEXO IV -</w:t>
      </w:r>
      <w:proofErr w:type="gramStart"/>
      <w:r>
        <w:rPr>
          <w:rFonts w:ascii="Calibri" w:hAnsi="Calibri" w:cs="Calibri"/>
          <w:sz w:val="20"/>
        </w:rPr>
        <w:t xml:space="preserve">  </w:t>
      </w:r>
      <w:proofErr w:type="gramEnd"/>
      <w:r w:rsidRPr="00044B52">
        <w:rPr>
          <w:rFonts w:ascii="Calibri" w:hAnsi="Calibri" w:cs="Calibri"/>
          <w:sz w:val="20"/>
        </w:rPr>
        <w:t>Modelo de Proposta de Preços</w:t>
      </w:r>
    </w:p>
    <w:p w:rsidR="00E713EE" w:rsidRDefault="007B561A" w:rsidP="00E713EE">
      <w:pPr>
        <w:pStyle w:val="Corpodetexto2"/>
        <w:numPr>
          <w:ilvl w:val="1"/>
          <w:numId w:val="1"/>
        </w:numPr>
        <w:spacing w:before="120"/>
        <w:rPr>
          <w:rFonts w:ascii="Calibri" w:hAnsi="Calibri" w:cs="Calibri"/>
          <w:sz w:val="20"/>
        </w:rPr>
      </w:pPr>
      <w:r>
        <w:rPr>
          <w:rFonts w:ascii="Calibri" w:hAnsi="Calibri" w:cs="Calibri"/>
          <w:sz w:val="20"/>
        </w:rPr>
        <w:t>ANEXO V -</w:t>
      </w:r>
      <w:proofErr w:type="gramStart"/>
      <w:r>
        <w:rPr>
          <w:rFonts w:ascii="Calibri" w:hAnsi="Calibri" w:cs="Calibri"/>
          <w:sz w:val="20"/>
        </w:rPr>
        <w:t xml:space="preserve">   </w:t>
      </w:r>
      <w:proofErr w:type="gramEnd"/>
      <w:r w:rsidR="00FB14BB" w:rsidRPr="00E741E4">
        <w:rPr>
          <w:rFonts w:ascii="Calibri" w:hAnsi="Calibri" w:cs="Calibri"/>
          <w:sz w:val="20"/>
        </w:rPr>
        <w:t>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w:t>
      </w:r>
      <w:r w:rsidR="00254E84">
        <w:rPr>
          <w:rFonts w:ascii="Calibri" w:hAnsi="Calibri" w:cs="Calibri"/>
          <w:sz w:val="20"/>
        </w:rPr>
        <w:t xml:space="preserve"> da ARP</w:t>
      </w:r>
      <w:r>
        <w:rPr>
          <w:rFonts w:ascii="Calibri" w:hAnsi="Calibri" w:cs="Calibri"/>
          <w:sz w:val="20"/>
        </w:rPr>
        <w:t xml:space="preserve"> – D</w:t>
      </w:r>
      <w:r w:rsidRPr="00BA67AA">
        <w:rPr>
          <w:rFonts w:ascii="Calibri" w:hAnsi="Calibri" w:cs="Calibri"/>
          <w:sz w:val="20"/>
        </w:rPr>
        <w:t xml:space="preserve">eclaração de concordância com a </w:t>
      </w:r>
      <w:r>
        <w:rPr>
          <w:rFonts w:ascii="Calibri" w:hAnsi="Calibri" w:cs="Calibri"/>
          <w:sz w:val="20"/>
        </w:rPr>
        <w:t>ARP</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III - DA DESPESA E DOS RECURSOS ORÇAMENTÁRIOS</w:t>
      </w:r>
    </w:p>
    <w:p w:rsidR="00FB14BB" w:rsidRPr="002923FB" w:rsidRDefault="00FB14BB" w:rsidP="00C31651">
      <w:pPr>
        <w:numPr>
          <w:ilvl w:val="0"/>
          <w:numId w:val="1"/>
        </w:numPr>
        <w:spacing w:after="120"/>
        <w:rPr>
          <w:rFonts w:ascii="Calibri" w:hAnsi="Calibri" w:cs="Calibri"/>
        </w:rPr>
      </w:pPr>
      <w:r w:rsidRPr="001C4421">
        <w:rPr>
          <w:rFonts w:ascii="Calibri" w:hAnsi="Calibri" w:cs="Calibri"/>
        </w:rPr>
        <w:t>A despesa total com a execução do objeto da p</w:t>
      </w:r>
      <w:r w:rsidR="00665AB2">
        <w:rPr>
          <w:rFonts w:ascii="Calibri" w:hAnsi="Calibri" w:cs="Calibri"/>
        </w:rPr>
        <w:t xml:space="preserve">resente licitação é estimada </w:t>
      </w:r>
      <w:r w:rsidR="00665AB2" w:rsidRPr="00955584">
        <w:rPr>
          <w:rFonts w:ascii="Calibri" w:hAnsi="Calibri" w:cs="Calibri"/>
          <w:b/>
        </w:rPr>
        <w:t xml:space="preserve">em </w:t>
      </w:r>
      <w:r w:rsidR="00C31651" w:rsidRPr="00955584">
        <w:rPr>
          <w:rFonts w:ascii="Calibri" w:hAnsi="Calibri" w:cs="Calibri"/>
          <w:b/>
        </w:rPr>
        <w:t xml:space="preserve">R$ </w:t>
      </w:r>
      <w:r w:rsidR="008A41BE" w:rsidRPr="00955584">
        <w:rPr>
          <w:rFonts w:ascii="Calibri" w:hAnsi="Calibri" w:cs="Calibri"/>
          <w:b/>
        </w:rPr>
        <w:t xml:space="preserve">R$ 80.278,33                   </w:t>
      </w:r>
      <w:r w:rsidR="00C31651" w:rsidRPr="00955584">
        <w:rPr>
          <w:rFonts w:ascii="Calibri" w:hAnsi="Calibri" w:cs="Calibri"/>
          <w:b/>
        </w:rPr>
        <w:t>(</w:t>
      </w:r>
      <w:r w:rsidR="008A41BE" w:rsidRPr="00955584">
        <w:rPr>
          <w:rFonts w:ascii="Calibri" w:hAnsi="Calibri" w:cs="Calibri"/>
          <w:b/>
        </w:rPr>
        <w:t>oitenta mil duzentos e setenta e oito reais e trinta e três</w:t>
      </w:r>
      <w:proofErr w:type="gramStart"/>
      <w:r w:rsidR="008A41BE" w:rsidRPr="00955584">
        <w:rPr>
          <w:rFonts w:ascii="Calibri" w:hAnsi="Calibri" w:cs="Calibri"/>
          <w:b/>
        </w:rPr>
        <w:t xml:space="preserve"> </w:t>
      </w:r>
      <w:r w:rsidR="00C31651" w:rsidRPr="00955584">
        <w:rPr>
          <w:rFonts w:ascii="Calibri" w:hAnsi="Calibri" w:cs="Calibri"/>
          <w:b/>
        </w:rPr>
        <w:t xml:space="preserve"> </w:t>
      </w:r>
      <w:proofErr w:type="gramEnd"/>
      <w:r w:rsidR="00C31651" w:rsidRPr="00955584">
        <w:rPr>
          <w:rFonts w:ascii="Calibri" w:hAnsi="Calibri" w:cs="Calibri"/>
          <w:b/>
        </w:rPr>
        <w:t>centavos)</w:t>
      </w:r>
      <w:r w:rsidRPr="00955584">
        <w:rPr>
          <w:rFonts w:ascii="Calibri" w:hAnsi="Calibri" w:cs="Calibri"/>
        </w:rPr>
        <w:t xml:space="preserve"> </w:t>
      </w:r>
      <w:r w:rsidRPr="001C4421">
        <w:rPr>
          <w:rFonts w:ascii="Calibri" w:hAnsi="Calibri" w:cs="Calibri"/>
        </w:rPr>
        <w:t>conforme disposto no Termo de Referência anexo</w:t>
      </w:r>
      <w:r w:rsidR="00E741E4">
        <w:rPr>
          <w:rFonts w:ascii="Calibri" w:hAnsi="Calibri" w:cs="Calibri"/>
        </w:rPr>
        <w:t xml:space="preserve"> I</w:t>
      </w:r>
      <w:r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5A3310">
        <w:rPr>
          <w:rFonts w:ascii="Calibri" w:hAnsi="Calibri" w:cs="Calibri"/>
          <w:szCs w:val="24"/>
        </w:rPr>
        <w:t>3</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D3EB9" w:rsidRDefault="000D3EB9" w:rsidP="00095C28">
      <w:pPr>
        <w:pStyle w:val="Ttulo4"/>
        <w:tabs>
          <w:tab w:val="num" w:pos="1134"/>
        </w:tabs>
        <w:spacing w:before="240"/>
        <w:rPr>
          <w:rFonts w:ascii="Calibri" w:hAnsi="Calibri" w:cs="Calibri"/>
          <w:i w:val="0"/>
          <w:color w:val="auto"/>
        </w:rPr>
      </w:pPr>
    </w:p>
    <w:p w:rsidR="000D3EB9" w:rsidRDefault="000D3EB9" w:rsidP="00095C28">
      <w:pPr>
        <w:pStyle w:val="Ttulo4"/>
        <w:tabs>
          <w:tab w:val="num" w:pos="1134"/>
        </w:tabs>
        <w:spacing w:before="240"/>
        <w:rPr>
          <w:rFonts w:ascii="Calibri" w:hAnsi="Calibri" w:cs="Calibri"/>
          <w:i w:val="0"/>
          <w:color w:val="auto"/>
        </w:rPr>
      </w:pP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lastRenderedPageBreak/>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w:t>
      </w:r>
      <w:r w:rsidR="007226D6" w:rsidRPr="000F035D">
        <w:rPr>
          <w:rFonts w:ascii="Calibri" w:hAnsi="Calibri" w:cs="Calibri"/>
          <w:color w:val="0000FF"/>
          <w:u w:val="single"/>
        </w:rPr>
        <w:t>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007226D6"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0D3EB9" w:rsidRDefault="000D3EB9" w:rsidP="000D3EB9">
      <w:pPr>
        <w:pStyle w:val="Cabealho"/>
        <w:numPr>
          <w:ilvl w:val="0"/>
          <w:numId w:val="1"/>
        </w:numPr>
        <w:spacing w:after="120"/>
        <w:rPr>
          <w:rFonts w:ascii="Calibri" w:hAnsi="Calibri" w:cs="Calibri"/>
          <w:snapToGrid w:val="0"/>
          <w:kern w:val="28"/>
        </w:rPr>
      </w:pPr>
      <w:r>
        <w:rPr>
          <w:rFonts w:ascii="Calibri" w:hAnsi="Calibri" w:cs="Calibri"/>
          <w:snapToGrid w:val="0"/>
          <w:kern w:val="28"/>
        </w:rPr>
        <w:t>O licitante poderá</w:t>
      </w:r>
      <w:r w:rsidRPr="00ED2AA9">
        <w:rPr>
          <w:rFonts w:ascii="Calibri" w:hAnsi="Calibri" w:cs="Calibri"/>
          <w:snapToGrid w:val="0"/>
          <w:kern w:val="28"/>
        </w:rPr>
        <w:t xml:space="preserve"> vistoriar o local onde serão executados os serviços até o terceiro dia útil anterior à data fixada para a abertura da sessão pública, com o objetivo de inteirar-se das condições e grau de dificuldade existente, mediante prévio agendamento de horário junto as Unidades pelos </w:t>
      </w:r>
      <w:r>
        <w:rPr>
          <w:rFonts w:ascii="Calibri" w:hAnsi="Calibri" w:cs="Calibri"/>
          <w:snapToGrid w:val="0"/>
          <w:kern w:val="28"/>
        </w:rPr>
        <w:t>e-mails ou telefones relacionados abaixo</w:t>
      </w:r>
      <w:r w:rsidRPr="00ED2AA9">
        <w:rPr>
          <w:rFonts w:ascii="Calibri" w:hAnsi="Calibri" w:cs="Calibri"/>
          <w:snapToGrid w:val="0"/>
          <w:kern w:val="28"/>
        </w:rPr>
        <w:t>, de segunda a sexta-feira, das 10h às 16h.</w:t>
      </w:r>
    </w:p>
    <w:p w:rsidR="002C0AFE" w:rsidRDefault="002C0AFE" w:rsidP="002C0AFE">
      <w:pPr>
        <w:pStyle w:val="Cabealho"/>
        <w:spacing w:after="120"/>
        <w:ind w:left="705"/>
        <w:rPr>
          <w:rFonts w:ascii="Calibri" w:hAnsi="Calibri" w:cs="Calibri"/>
          <w:b/>
          <w:snapToGrid w:val="0"/>
          <w:kern w:val="28"/>
        </w:rPr>
      </w:pPr>
      <w:r>
        <w:rPr>
          <w:rFonts w:ascii="Calibri" w:hAnsi="Calibri" w:cs="Calibri"/>
          <w:b/>
          <w:snapToGrid w:val="0"/>
          <w:kern w:val="28"/>
        </w:rPr>
        <w:t>Reitoria</w:t>
      </w:r>
      <w:r w:rsidR="00E40C1F">
        <w:rPr>
          <w:rFonts w:ascii="Calibri" w:hAnsi="Calibri" w:cs="Calibri"/>
          <w:b/>
          <w:snapToGrid w:val="0"/>
          <w:kern w:val="28"/>
        </w:rPr>
        <w:t xml:space="preserve"> / </w:t>
      </w:r>
      <w:proofErr w:type="spellStart"/>
      <w:r w:rsidR="00E40C1F">
        <w:rPr>
          <w:rFonts w:ascii="Calibri" w:hAnsi="Calibri" w:cs="Calibri"/>
          <w:b/>
          <w:snapToGrid w:val="0"/>
          <w:kern w:val="28"/>
        </w:rPr>
        <w:t>Edificio</w:t>
      </w:r>
      <w:proofErr w:type="spellEnd"/>
      <w:r w:rsidR="00E40C1F">
        <w:rPr>
          <w:rFonts w:ascii="Calibri" w:hAnsi="Calibri" w:cs="Calibri"/>
          <w:b/>
          <w:snapToGrid w:val="0"/>
          <w:kern w:val="28"/>
        </w:rPr>
        <w:t xml:space="preserve"> Asa</w:t>
      </w:r>
      <w:r>
        <w:rPr>
          <w:rFonts w:ascii="Calibri" w:hAnsi="Calibri" w:cs="Calibri"/>
          <w:b/>
          <w:snapToGrid w:val="0"/>
          <w:kern w:val="28"/>
        </w:rPr>
        <w:t xml:space="preserve"> </w:t>
      </w:r>
      <w:r w:rsidR="00E40C1F">
        <w:rPr>
          <w:rFonts w:ascii="Calibri" w:hAnsi="Calibri" w:cs="Calibri"/>
          <w:b/>
          <w:snapToGrid w:val="0"/>
          <w:kern w:val="28"/>
        </w:rPr>
        <w:t>((41)3888-4891)</w:t>
      </w:r>
      <w:r>
        <w:rPr>
          <w:rFonts w:ascii="Calibri" w:hAnsi="Calibri" w:cs="Calibri"/>
          <w:b/>
          <w:snapToGrid w:val="0"/>
          <w:kern w:val="28"/>
        </w:rPr>
        <w:t xml:space="preserve"> </w:t>
      </w:r>
      <w:hyperlink r:id="rId11" w:history="1">
        <w:r w:rsidRPr="000A18FA">
          <w:rPr>
            <w:rStyle w:val="Hyperlink"/>
            <w:rFonts w:ascii="Calibri" w:hAnsi="Calibri" w:cs="Calibri"/>
            <w:b/>
            <w:snapToGrid w:val="0"/>
            <w:kern w:val="28"/>
          </w:rPr>
          <w:t>licitacao@ifpr.edu</w:t>
        </w:r>
      </w:hyperlink>
    </w:p>
    <w:p w:rsidR="00D06C0D" w:rsidRPr="006252C6" w:rsidRDefault="00E40C1F" w:rsidP="00D06C0D">
      <w:pPr>
        <w:pStyle w:val="Cabealho"/>
        <w:spacing w:after="120"/>
        <w:ind w:left="705"/>
        <w:rPr>
          <w:rFonts w:ascii="Calibri" w:hAnsi="Calibri" w:cs="Calibri"/>
          <w:b/>
          <w:snapToGrid w:val="0"/>
          <w:kern w:val="28"/>
          <w:lang w:val="en-US"/>
        </w:rPr>
      </w:pPr>
      <w:r w:rsidRPr="006252C6">
        <w:rPr>
          <w:rFonts w:ascii="Calibri" w:hAnsi="Calibri" w:cs="Calibri"/>
          <w:b/>
          <w:snapToGrid w:val="0"/>
          <w:kern w:val="28"/>
          <w:lang w:val="en-US"/>
        </w:rPr>
        <w:t xml:space="preserve">Campus Assis </w:t>
      </w:r>
      <w:proofErr w:type="spellStart"/>
      <w:r w:rsidRPr="006252C6">
        <w:rPr>
          <w:rFonts w:ascii="Calibri" w:hAnsi="Calibri" w:cs="Calibri"/>
          <w:b/>
          <w:snapToGrid w:val="0"/>
          <w:kern w:val="28"/>
          <w:lang w:val="en-US"/>
        </w:rPr>
        <w:t>Chateaubriant</w:t>
      </w:r>
      <w:proofErr w:type="spellEnd"/>
      <w:r w:rsidRPr="006252C6">
        <w:rPr>
          <w:rFonts w:ascii="Calibri" w:hAnsi="Calibri" w:cs="Calibri"/>
          <w:b/>
          <w:snapToGrid w:val="0"/>
          <w:kern w:val="28"/>
          <w:lang w:val="en-US"/>
        </w:rPr>
        <w:t xml:space="preserve"> ((44)</w:t>
      </w:r>
      <w:r w:rsidRPr="006252C6">
        <w:rPr>
          <w:lang w:val="en-US"/>
        </w:rPr>
        <w:t xml:space="preserve"> </w:t>
      </w:r>
      <w:r w:rsidRPr="006252C6">
        <w:rPr>
          <w:rFonts w:ascii="Calibri" w:hAnsi="Calibri" w:cs="Calibri"/>
          <w:b/>
          <w:snapToGrid w:val="0"/>
          <w:kern w:val="28"/>
          <w:lang w:val="en-US"/>
        </w:rPr>
        <w:t>3528 6384</w:t>
      </w:r>
      <w:r w:rsidR="00D06C0D" w:rsidRPr="006252C6">
        <w:rPr>
          <w:rFonts w:ascii="Calibri" w:hAnsi="Calibri" w:cs="Calibri"/>
          <w:b/>
          <w:snapToGrid w:val="0"/>
          <w:kern w:val="28"/>
          <w:lang w:val="en-US"/>
        </w:rPr>
        <w:t xml:space="preserve">) </w:t>
      </w:r>
      <w:hyperlink r:id="rId12" w:history="1">
        <w:r w:rsidR="00D06C0D" w:rsidRPr="006252C6">
          <w:rPr>
            <w:rStyle w:val="Hyperlink"/>
            <w:rFonts w:ascii="Calibri" w:hAnsi="Calibri" w:cs="Calibri"/>
            <w:b/>
            <w:snapToGrid w:val="0"/>
            <w:kern w:val="28"/>
            <w:lang w:val="en-US"/>
          </w:rPr>
          <w:t>compras.assis@ifpr.edu.br</w:t>
        </w:r>
      </w:hyperlink>
      <w:r w:rsidR="00D06C0D" w:rsidRPr="006252C6">
        <w:rPr>
          <w:rFonts w:ascii="Calibri" w:hAnsi="Calibri" w:cs="Calibri"/>
          <w:b/>
          <w:snapToGrid w:val="0"/>
          <w:kern w:val="28"/>
          <w:lang w:val="en-US"/>
        </w:rPr>
        <w:t xml:space="preserve"> </w:t>
      </w:r>
    </w:p>
    <w:p w:rsidR="00D06C0D" w:rsidRPr="00F90183" w:rsidRDefault="00D06C0D" w:rsidP="00D06C0D">
      <w:pPr>
        <w:pStyle w:val="Cabealho"/>
        <w:spacing w:after="120"/>
        <w:ind w:left="705"/>
        <w:rPr>
          <w:rFonts w:ascii="Calibri" w:hAnsi="Calibri" w:cs="Calibri"/>
          <w:b/>
          <w:snapToGrid w:val="0"/>
          <w:kern w:val="28"/>
        </w:rPr>
      </w:pPr>
      <w:r w:rsidRPr="00F90183">
        <w:rPr>
          <w:rFonts w:ascii="Calibri" w:hAnsi="Calibri" w:cs="Calibri"/>
          <w:b/>
          <w:snapToGrid w:val="0"/>
          <w:kern w:val="28"/>
        </w:rPr>
        <w:t>Câmpus Campo Largo</w:t>
      </w:r>
      <w:r>
        <w:rPr>
          <w:rFonts w:ascii="Calibri" w:hAnsi="Calibri" w:cs="Calibri"/>
          <w:b/>
          <w:snapToGrid w:val="0"/>
          <w:kern w:val="28"/>
        </w:rPr>
        <w:t xml:space="preserve"> (</w:t>
      </w:r>
      <w:r w:rsidRPr="003D040B">
        <w:rPr>
          <w:rFonts w:ascii="Calibri" w:hAnsi="Calibri" w:cs="Calibri"/>
          <w:b/>
          <w:snapToGrid w:val="0"/>
          <w:kern w:val="28"/>
        </w:rPr>
        <w:t>(41) 3208-8201</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13" w:history="1">
        <w:r w:rsidRPr="00F90183">
          <w:rPr>
            <w:rStyle w:val="Hyperlink"/>
            <w:rFonts w:ascii="Calibri" w:hAnsi="Calibri" w:cs="Calibri"/>
            <w:b/>
            <w:snapToGrid w:val="0"/>
            <w:kern w:val="28"/>
          </w:rPr>
          <w:t>compras.campolargo@ifpr.edu.br</w:t>
        </w:r>
      </w:hyperlink>
    </w:p>
    <w:p w:rsidR="002C0AFE" w:rsidRDefault="002C0AFE" w:rsidP="002C0AFE">
      <w:pPr>
        <w:pStyle w:val="Cabealho"/>
        <w:spacing w:after="120"/>
        <w:ind w:left="705"/>
        <w:rPr>
          <w:rStyle w:val="Hyperlink"/>
          <w:rFonts w:ascii="Calibri" w:hAnsi="Calibri" w:cs="Calibri"/>
          <w:b/>
          <w:snapToGrid w:val="0"/>
          <w:kern w:val="28"/>
        </w:rPr>
      </w:pPr>
      <w:r w:rsidRPr="00F90183">
        <w:rPr>
          <w:rFonts w:ascii="Calibri" w:hAnsi="Calibri" w:cs="Calibri"/>
          <w:b/>
          <w:snapToGrid w:val="0"/>
          <w:kern w:val="28"/>
        </w:rPr>
        <w:t xml:space="preserve">Câmpus Cascavel </w:t>
      </w:r>
      <w:r>
        <w:rPr>
          <w:rFonts w:ascii="Calibri" w:hAnsi="Calibri" w:cs="Calibri"/>
          <w:b/>
          <w:snapToGrid w:val="0"/>
          <w:kern w:val="28"/>
        </w:rPr>
        <w:t xml:space="preserve"> </w:t>
      </w:r>
      <w:hyperlink r:id="rId14" w:history="1">
        <w:r w:rsidRPr="00F90183">
          <w:rPr>
            <w:rStyle w:val="Hyperlink"/>
            <w:rFonts w:ascii="Calibri" w:hAnsi="Calibri" w:cs="Calibri"/>
            <w:b/>
            <w:snapToGrid w:val="0"/>
            <w:kern w:val="28"/>
          </w:rPr>
          <w:t>compras.cascavel@ifpr.edu.br</w:t>
        </w:r>
      </w:hyperlink>
    </w:p>
    <w:p w:rsidR="00E40C1F" w:rsidRDefault="00E40C1F" w:rsidP="002C0AFE">
      <w:pPr>
        <w:pStyle w:val="Cabealho"/>
        <w:spacing w:after="120"/>
        <w:ind w:left="705"/>
        <w:rPr>
          <w:rFonts w:ascii="Calibri" w:hAnsi="Calibri" w:cs="Calibri"/>
          <w:b/>
          <w:snapToGrid w:val="0"/>
          <w:kern w:val="28"/>
        </w:rPr>
      </w:pPr>
      <w:r>
        <w:rPr>
          <w:rFonts w:ascii="Calibri" w:hAnsi="Calibri" w:cs="Calibri"/>
          <w:b/>
          <w:snapToGrid w:val="0"/>
          <w:kern w:val="28"/>
        </w:rPr>
        <w:t xml:space="preserve">Câmpus Curitiba ((41)3535-1413) </w:t>
      </w:r>
      <w:hyperlink r:id="rId15" w:history="1">
        <w:r w:rsidRPr="000A18FA">
          <w:rPr>
            <w:rStyle w:val="Hyperlink"/>
            <w:rFonts w:ascii="Calibri" w:hAnsi="Calibri" w:cs="Calibri"/>
            <w:b/>
            <w:snapToGrid w:val="0"/>
            <w:kern w:val="28"/>
          </w:rPr>
          <w:t>compras.curitiba@ifpr.edu.br</w:t>
        </w:r>
      </w:hyperlink>
    </w:p>
    <w:p w:rsidR="002C0AFE" w:rsidRPr="00F90183" w:rsidRDefault="002C0AFE" w:rsidP="002C0AFE">
      <w:pPr>
        <w:pStyle w:val="Cabealho"/>
        <w:spacing w:after="120"/>
        <w:ind w:left="705"/>
        <w:rPr>
          <w:rFonts w:ascii="Calibri" w:hAnsi="Calibri" w:cs="Calibri"/>
          <w:b/>
          <w:snapToGrid w:val="0"/>
          <w:kern w:val="28"/>
        </w:rPr>
      </w:pPr>
      <w:r w:rsidRPr="00F90183">
        <w:rPr>
          <w:rFonts w:ascii="Calibri" w:hAnsi="Calibri" w:cs="Calibri"/>
          <w:b/>
          <w:snapToGrid w:val="0"/>
          <w:kern w:val="28"/>
        </w:rPr>
        <w:t>Câmpus Foz do Iguaçu</w:t>
      </w:r>
      <w:r>
        <w:rPr>
          <w:rFonts w:ascii="Calibri" w:hAnsi="Calibri" w:cs="Calibri"/>
          <w:b/>
          <w:snapToGrid w:val="0"/>
          <w:kern w:val="28"/>
        </w:rPr>
        <w:t xml:space="preserve"> (</w:t>
      </w:r>
      <w:r w:rsidRPr="003D040B">
        <w:rPr>
          <w:rFonts w:ascii="Calibri" w:hAnsi="Calibri" w:cs="Calibri"/>
          <w:b/>
          <w:snapToGrid w:val="0"/>
          <w:kern w:val="28"/>
        </w:rPr>
        <w:t>(45) 3422-5317</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16" w:history="1">
        <w:r w:rsidRPr="00F90183">
          <w:rPr>
            <w:rStyle w:val="Hyperlink"/>
            <w:rFonts w:ascii="Calibri" w:hAnsi="Calibri" w:cs="Calibri"/>
            <w:b/>
            <w:snapToGrid w:val="0"/>
            <w:kern w:val="28"/>
          </w:rPr>
          <w:t>compras.foz@ifpr.edu.br</w:t>
        </w:r>
      </w:hyperlink>
    </w:p>
    <w:p w:rsidR="002C0AFE" w:rsidRPr="00F90183" w:rsidRDefault="002C0AFE" w:rsidP="002C0AFE">
      <w:pPr>
        <w:pStyle w:val="Cabealho"/>
        <w:spacing w:after="120"/>
        <w:ind w:left="705"/>
        <w:rPr>
          <w:rFonts w:ascii="Calibri" w:hAnsi="Calibri" w:cs="Calibri"/>
          <w:b/>
          <w:snapToGrid w:val="0"/>
          <w:kern w:val="28"/>
        </w:rPr>
      </w:pPr>
      <w:r w:rsidRPr="00F90183">
        <w:rPr>
          <w:rFonts w:ascii="Calibri" w:hAnsi="Calibri" w:cs="Calibri"/>
          <w:b/>
          <w:snapToGrid w:val="0"/>
          <w:kern w:val="28"/>
        </w:rPr>
        <w:t>Câmpus Irati</w:t>
      </w:r>
      <w:r>
        <w:rPr>
          <w:rFonts w:ascii="Calibri" w:hAnsi="Calibri" w:cs="Calibri"/>
          <w:b/>
          <w:snapToGrid w:val="0"/>
          <w:kern w:val="28"/>
        </w:rPr>
        <w:t xml:space="preserve"> (</w:t>
      </w:r>
      <w:r w:rsidRPr="003D040B">
        <w:rPr>
          <w:rFonts w:ascii="Calibri" w:hAnsi="Calibri" w:cs="Calibri"/>
          <w:b/>
          <w:snapToGrid w:val="0"/>
          <w:kern w:val="28"/>
        </w:rPr>
        <w:t>(42) 2104-0200</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17" w:history="1">
        <w:r w:rsidRPr="00F90183">
          <w:rPr>
            <w:rStyle w:val="Hyperlink"/>
            <w:rFonts w:ascii="Calibri" w:hAnsi="Calibri" w:cs="Calibri"/>
            <w:b/>
            <w:snapToGrid w:val="0"/>
            <w:kern w:val="28"/>
          </w:rPr>
          <w:t>compras.irati@ifpr.edu.br</w:t>
        </w:r>
      </w:hyperlink>
    </w:p>
    <w:p w:rsidR="002C0AFE" w:rsidRPr="00F90183" w:rsidRDefault="002C0AFE" w:rsidP="002C0AFE">
      <w:pPr>
        <w:pStyle w:val="Cabealho"/>
        <w:spacing w:after="120"/>
        <w:ind w:left="705"/>
        <w:rPr>
          <w:rFonts w:ascii="Calibri" w:hAnsi="Calibri" w:cs="Calibri"/>
          <w:b/>
          <w:snapToGrid w:val="0"/>
          <w:kern w:val="28"/>
        </w:rPr>
      </w:pPr>
      <w:r w:rsidRPr="00F90183">
        <w:rPr>
          <w:rFonts w:ascii="Calibri" w:hAnsi="Calibri" w:cs="Calibri"/>
          <w:b/>
          <w:snapToGrid w:val="0"/>
          <w:kern w:val="28"/>
        </w:rPr>
        <w:t xml:space="preserve">Câmpus Ivaiporã </w:t>
      </w:r>
      <w:r>
        <w:rPr>
          <w:rFonts w:ascii="Calibri" w:hAnsi="Calibri" w:cs="Calibri"/>
          <w:b/>
          <w:snapToGrid w:val="0"/>
          <w:kern w:val="28"/>
        </w:rPr>
        <w:t>(</w:t>
      </w:r>
      <w:r w:rsidRPr="003D040B">
        <w:rPr>
          <w:rFonts w:ascii="Calibri" w:hAnsi="Calibri" w:cs="Calibri"/>
          <w:b/>
          <w:snapToGrid w:val="0"/>
          <w:kern w:val="28"/>
        </w:rPr>
        <w:t>(43) 3472-0763</w:t>
      </w:r>
      <w:r>
        <w:rPr>
          <w:rFonts w:ascii="Calibri" w:hAnsi="Calibri" w:cs="Calibri"/>
          <w:b/>
          <w:snapToGrid w:val="0"/>
          <w:kern w:val="28"/>
        </w:rPr>
        <w:t xml:space="preserve">) </w:t>
      </w:r>
      <w:hyperlink r:id="rId18" w:history="1">
        <w:r w:rsidRPr="00F90183">
          <w:rPr>
            <w:rStyle w:val="Hyperlink"/>
            <w:rFonts w:ascii="Calibri" w:hAnsi="Calibri" w:cs="Calibri"/>
            <w:b/>
            <w:snapToGrid w:val="0"/>
            <w:kern w:val="28"/>
          </w:rPr>
          <w:t>compras.ivaipora@ifpr.edu.br</w:t>
        </w:r>
      </w:hyperlink>
    </w:p>
    <w:p w:rsidR="002C0AFE" w:rsidRDefault="002C0AFE" w:rsidP="002C0AFE">
      <w:pPr>
        <w:pStyle w:val="Cabealho"/>
        <w:spacing w:after="120"/>
        <w:ind w:left="705"/>
        <w:rPr>
          <w:rStyle w:val="Hyperlink"/>
          <w:rFonts w:ascii="Calibri" w:hAnsi="Calibri" w:cs="Calibri"/>
          <w:b/>
          <w:snapToGrid w:val="0"/>
          <w:kern w:val="28"/>
        </w:rPr>
      </w:pPr>
      <w:r w:rsidRPr="00F90183">
        <w:rPr>
          <w:rFonts w:ascii="Calibri" w:hAnsi="Calibri" w:cs="Calibri"/>
          <w:b/>
          <w:snapToGrid w:val="0"/>
          <w:kern w:val="28"/>
        </w:rPr>
        <w:t xml:space="preserve">Câmpus Paranavaí </w:t>
      </w:r>
      <w:r>
        <w:rPr>
          <w:rFonts w:ascii="Calibri" w:hAnsi="Calibri" w:cs="Calibri"/>
          <w:b/>
          <w:snapToGrid w:val="0"/>
          <w:kern w:val="28"/>
        </w:rPr>
        <w:t>(</w:t>
      </w:r>
      <w:r w:rsidRPr="003D040B">
        <w:rPr>
          <w:rFonts w:ascii="Calibri" w:hAnsi="Calibri" w:cs="Calibri"/>
          <w:b/>
          <w:snapToGrid w:val="0"/>
          <w:kern w:val="28"/>
        </w:rPr>
        <w:t>(44) 3482-0100</w:t>
      </w:r>
      <w:r>
        <w:rPr>
          <w:rFonts w:ascii="Calibri" w:hAnsi="Calibri" w:cs="Calibri"/>
          <w:b/>
          <w:snapToGrid w:val="0"/>
          <w:kern w:val="28"/>
        </w:rPr>
        <w:t xml:space="preserve">) </w:t>
      </w:r>
      <w:hyperlink r:id="rId19" w:history="1">
        <w:r w:rsidRPr="00F90183">
          <w:rPr>
            <w:rStyle w:val="Hyperlink"/>
            <w:rFonts w:ascii="Calibri" w:hAnsi="Calibri" w:cs="Calibri"/>
            <w:b/>
            <w:snapToGrid w:val="0"/>
            <w:kern w:val="28"/>
          </w:rPr>
          <w:t>compras.paranavai@ifpr.edu.br</w:t>
        </w:r>
      </w:hyperlink>
    </w:p>
    <w:p w:rsidR="00D06C0D" w:rsidRPr="00F90183" w:rsidRDefault="00D06C0D" w:rsidP="002C0AFE">
      <w:pPr>
        <w:pStyle w:val="Cabealho"/>
        <w:spacing w:after="120"/>
        <w:ind w:left="705"/>
        <w:rPr>
          <w:rFonts w:ascii="Calibri" w:hAnsi="Calibri" w:cs="Calibri"/>
          <w:b/>
          <w:snapToGrid w:val="0"/>
          <w:kern w:val="28"/>
        </w:rPr>
      </w:pPr>
      <w:r>
        <w:rPr>
          <w:rFonts w:ascii="Calibri" w:hAnsi="Calibri" w:cs="Calibri"/>
          <w:b/>
          <w:snapToGrid w:val="0"/>
          <w:kern w:val="28"/>
        </w:rPr>
        <w:t>Campus Palmas (</w:t>
      </w:r>
      <w:r w:rsidRPr="00D06C0D">
        <w:rPr>
          <w:rFonts w:ascii="Calibri" w:hAnsi="Calibri" w:cs="Calibri"/>
          <w:b/>
          <w:snapToGrid w:val="0"/>
          <w:kern w:val="28"/>
        </w:rPr>
        <w:t>(46) 3263-8150</w:t>
      </w:r>
      <w:r>
        <w:rPr>
          <w:rFonts w:ascii="Calibri" w:hAnsi="Calibri" w:cs="Calibri"/>
          <w:b/>
          <w:snapToGrid w:val="0"/>
          <w:kern w:val="28"/>
        </w:rPr>
        <w:t xml:space="preserve">) </w:t>
      </w:r>
      <w:hyperlink r:id="rId20" w:history="1">
        <w:r w:rsidRPr="000A18FA">
          <w:rPr>
            <w:rStyle w:val="Hyperlink"/>
            <w:rFonts w:ascii="Calibri" w:hAnsi="Calibri" w:cs="Calibri"/>
            <w:b/>
            <w:snapToGrid w:val="0"/>
            <w:kern w:val="28"/>
          </w:rPr>
          <w:t>compras.palmas@ifpr.edu.br</w:t>
        </w:r>
      </w:hyperlink>
      <w:r>
        <w:rPr>
          <w:rFonts w:ascii="Calibri" w:hAnsi="Calibri" w:cs="Calibri"/>
          <w:b/>
          <w:snapToGrid w:val="0"/>
          <w:kern w:val="28"/>
        </w:rPr>
        <w:t xml:space="preserve"> </w:t>
      </w:r>
    </w:p>
    <w:p w:rsidR="002C0AFE" w:rsidRDefault="002C0AFE" w:rsidP="002C0AFE">
      <w:pPr>
        <w:pStyle w:val="Cabealho"/>
        <w:spacing w:after="120"/>
        <w:ind w:left="705"/>
        <w:rPr>
          <w:rFonts w:ascii="Calibri" w:hAnsi="Calibri" w:cs="Calibri"/>
          <w:b/>
          <w:snapToGrid w:val="0"/>
          <w:kern w:val="28"/>
        </w:rPr>
      </w:pPr>
      <w:r w:rsidRPr="00F90183">
        <w:rPr>
          <w:rFonts w:ascii="Calibri" w:hAnsi="Calibri" w:cs="Calibri"/>
          <w:b/>
          <w:snapToGrid w:val="0"/>
          <w:kern w:val="28"/>
        </w:rPr>
        <w:t xml:space="preserve">Câmpus Telêmaco </w:t>
      </w:r>
      <w:proofErr w:type="gramStart"/>
      <w:r w:rsidRPr="00F90183">
        <w:rPr>
          <w:rFonts w:ascii="Calibri" w:hAnsi="Calibri" w:cs="Calibri"/>
          <w:b/>
          <w:snapToGrid w:val="0"/>
          <w:kern w:val="28"/>
        </w:rPr>
        <w:t>Bor</w:t>
      </w:r>
      <w:r>
        <w:rPr>
          <w:rFonts w:ascii="Calibri" w:hAnsi="Calibri" w:cs="Calibri"/>
          <w:b/>
          <w:snapToGrid w:val="0"/>
          <w:kern w:val="28"/>
        </w:rPr>
        <w:t>ba(</w:t>
      </w:r>
      <w:proofErr w:type="gramEnd"/>
      <w:r w:rsidRPr="003D040B">
        <w:rPr>
          <w:rFonts w:ascii="Calibri" w:hAnsi="Calibri" w:cs="Calibri"/>
          <w:b/>
          <w:snapToGrid w:val="0"/>
          <w:kern w:val="28"/>
        </w:rPr>
        <w:t>(42) 3221-3007</w:t>
      </w:r>
      <w:r>
        <w:rPr>
          <w:rFonts w:ascii="Calibri" w:hAnsi="Calibri" w:cs="Calibri"/>
          <w:b/>
          <w:snapToGrid w:val="0"/>
          <w:kern w:val="28"/>
        </w:rPr>
        <w:t xml:space="preserve">)  </w:t>
      </w:r>
      <w:hyperlink r:id="rId21" w:history="1">
        <w:r w:rsidRPr="00741466">
          <w:rPr>
            <w:rStyle w:val="Hyperlink"/>
            <w:rFonts w:ascii="Calibri" w:hAnsi="Calibri" w:cs="Calibri"/>
            <w:b/>
            <w:snapToGrid w:val="0"/>
            <w:kern w:val="28"/>
          </w:rPr>
          <w:t>compras.telemaco@ifpr.edu.br</w:t>
        </w:r>
      </w:hyperlink>
    </w:p>
    <w:p w:rsidR="002C0AFE" w:rsidRPr="00F90183" w:rsidRDefault="002C0AFE" w:rsidP="002C0AFE">
      <w:pPr>
        <w:pStyle w:val="Cabealho"/>
        <w:spacing w:after="120"/>
        <w:ind w:left="705"/>
        <w:rPr>
          <w:rFonts w:ascii="Calibri" w:hAnsi="Calibri" w:cs="Calibri"/>
          <w:b/>
          <w:snapToGrid w:val="0"/>
          <w:kern w:val="28"/>
        </w:rPr>
      </w:pPr>
      <w:r w:rsidRPr="00F90183">
        <w:rPr>
          <w:rFonts w:ascii="Calibri" w:hAnsi="Calibri" w:cs="Calibri"/>
          <w:b/>
          <w:snapToGrid w:val="0"/>
          <w:kern w:val="28"/>
        </w:rPr>
        <w:t>Câmpus Umuarama</w:t>
      </w:r>
      <w:r>
        <w:rPr>
          <w:rFonts w:ascii="Calibri" w:hAnsi="Calibri" w:cs="Calibri"/>
          <w:b/>
          <w:snapToGrid w:val="0"/>
          <w:kern w:val="28"/>
        </w:rPr>
        <w:t xml:space="preserve"> (</w:t>
      </w:r>
      <w:r w:rsidRPr="003D040B">
        <w:rPr>
          <w:rFonts w:ascii="Calibri" w:hAnsi="Calibri" w:cs="Calibri"/>
          <w:b/>
          <w:snapToGrid w:val="0"/>
          <w:kern w:val="28"/>
        </w:rPr>
        <w:t>(44)3361-6201</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22" w:history="1">
        <w:r w:rsidRPr="00F90183">
          <w:rPr>
            <w:rStyle w:val="Hyperlink"/>
            <w:rFonts w:ascii="Calibri" w:hAnsi="Calibri" w:cs="Calibri"/>
            <w:b/>
            <w:snapToGrid w:val="0"/>
            <w:kern w:val="28"/>
          </w:rPr>
          <w:t>compras.umuarama@ifpr.edu.br</w:t>
        </w:r>
      </w:hyperlink>
    </w:p>
    <w:p w:rsidR="002C0AFE" w:rsidRPr="00F90183" w:rsidRDefault="002C0AFE" w:rsidP="002C0AFE">
      <w:pPr>
        <w:pStyle w:val="Cabealho"/>
        <w:spacing w:after="120"/>
        <w:ind w:left="705"/>
        <w:rPr>
          <w:rFonts w:ascii="Calibri" w:hAnsi="Calibri" w:cs="Calibri"/>
          <w:b/>
          <w:snapToGrid w:val="0"/>
          <w:kern w:val="28"/>
        </w:rPr>
      </w:pPr>
      <w:r w:rsidRPr="00F90183">
        <w:rPr>
          <w:rFonts w:ascii="Calibri" w:hAnsi="Calibri" w:cs="Calibri"/>
          <w:b/>
          <w:snapToGrid w:val="0"/>
          <w:kern w:val="28"/>
        </w:rPr>
        <w:t>Câmpus Jacarezinho</w:t>
      </w:r>
      <w:r>
        <w:rPr>
          <w:rFonts w:ascii="Calibri" w:hAnsi="Calibri" w:cs="Calibri"/>
          <w:b/>
          <w:snapToGrid w:val="0"/>
          <w:kern w:val="28"/>
        </w:rPr>
        <w:t xml:space="preserve"> (</w:t>
      </w:r>
      <w:r w:rsidRPr="003D040B">
        <w:rPr>
          <w:rFonts w:ascii="Calibri" w:hAnsi="Calibri" w:cs="Calibri"/>
          <w:b/>
          <w:snapToGrid w:val="0"/>
          <w:kern w:val="28"/>
        </w:rPr>
        <w:t>(43) 2122 0101</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23" w:history="1">
        <w:r w:rsidRPr="00F90183">
          <w:rPr>
            <w:rStyle w:val="Hyperlink"/>
            <w:rFonts w:ascii="Calibri" w:hAnsi="Calibri" w:cs="Calibri"/>
            <w:b/>
            <w:snapToGrid w:val="0"/>
            <w:kern w:val="28"/>
          </w:rPr>
          <w:t>compras.jacarezinho@ifpr.edu.br</w:t>
        </w:r>
      </w:hyperlink>
    </w:p>
    <w:p w:rsidR="002C0AFE" w:rsidRPr="00F90183" w:rsidRDefault="002C0AFE" w:rsidP="002C0AFE">
      <w:pPr>
        <w:pStyle w:val="Cabealho"/>
        <w:spacing w:after="120"/>
        <w:ind w:left="705"/>
        <w:rPr>
          <w:rFonts w:ascii="Calibri" w:hAnsi="Calibri" w:cs="Calibri"/>
          <w:b/>
          <w:snapToGrid w:val="0"/>
          <w:kern w:val="28"/>
        </w:rPr>
      </w:pPr>
      <w:r w:rsidRPr="00F90183">
        <w:rPr>
          <w:rFonts w:ascii="Calibri" w:hAnsi="Calibri" w:cs="Calibri"/>
          <w:b/>
          <w:snapToGrid w:val="0"/>
          <w:kern w:val="28"/>
        </w:rPr>
        <w:t>Câmpus Paranaguá</w:t>
      </w:r>
      <w:r>
        <w:rPr>
          <w:rFonts w:ascii="Calibri" w:hAnsi="Calibri" w:cs="Calibri"/>
          <w:b/>
          <w:snapToGrid w:val="0"/>
          <w:kern w:val="28"/>
        </w:rPr>
        <w:t xml:space="preserve"> (</w:t>
      </w:r>
      <w:r w:rsidRPr="00AA2B08">
        <w:rPr>
          <w:rFonts w:ascii="Calibri" w:hAnsi="Calibri" w:cs="Calibri"/>
          <w:b/>
          <w:snapToGrid w:val="0"/>
          <w:kern w:val="28"/>
        </w:rPr>
        <w:t>(41) 3721-8300</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24" w:history="1">
        <w:r w:rsidRPr="00F90183">
          <w:rPr>
            <w:rStyle w:val="Hyperlink"/>
            <w:rFonts w:ascii="Calibri" w:hAnsi="Calibri" w:cs="Calibri"/>
            <w:b/>
            <w:snapToGrid w:val="0"/>
            <w:kern w:val="28"/>
          </w:rPr>
          <w:t>compras.paranagua@ifpr.edu.br</w:t>
        </w:r>
      </w:hyperlink>
    </w:p>
    <w:p w:rsidR="002C0AFE" w:rsidRDefault="002C0AFE" w:rsidP="002C0AFE">
      <w:pPr>
        <w:pStyle w:val="Cabealho"/>
        <w:spacing w:after="120"/>
        <w:ind w:left="705"/>
        <w:rPr>
          <w:rFonts w:ascii="Calibri" w:hAnsi="Calibri" w:cs="Calibri"/>
          <w:b/>
          <w:snapToGrid w:val="0"/>
          <w:kern w:val="28"/>
        </w:rPr>
      </w:pPr>
      <w:r w:rsidRPr="00F90183">
        <w:rPr>
          <w:rFonts w:ascii="Calibri" w:hAnsi="Calibri" w:cs="Calibri"/>
          <w:b/>
          <w:snapToGrid w:val="0"/>
          <w:kern w:val="28"/>
        </w:rPr>
        <w:t>Câmpus Londrina</w:t>
      </w:r>
      <w:r>
        <w:rPr>
          <w:rFonts w:ascii="Calibri" w:hAnsi="Calibri" w:cs="Calibri"/>
          <w:b/>
          <w:snapToGrid w:val="0"/>
          <w:kern w:val="28"/>
        </w:rPr>
        <w:t xml:space="preserve"> (</w:t>
      </w:r>
      <w:r w:rsidRPr="003D040B">
        <w:rPr>
          <w:rFonts w:ascii="Calibri" w:hAnsi="Calibri" w:cs="Calibri"/>
          <w:b/>
          <w:snapToGrid w:val="0"/>
          <w:kern w:val="28"/>
        </w:rPr>
        <w:t>(43) 3878-6132</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25" w:history="1">
        <w:r w:rsidRPr="00F90183">
          <w:rPr>
            <w:rStyle w:val="Hyperlink"/>
            <w:rFonts w:ascii="Calibri" w:hAnsi="Calibri" w:cs="Calibri"/>
            <w:b/>
            <w:snapToGrid w:val="0"/>
            <w:kern w:val="28"/>
          </w:rPr>
          <w:t>compras.londrina@ifpr.edu.br</w:t>
        </w:r>
      </w:hyperlink>
    </w:p>
    <w:p w:rsidR="002C0AFE" w:rsidRDefault="002C0AFE" w:rsidP="002C0AFE">
      <w:pPr>
        <w:pStyle w:val="Cabealho"/>
        <w:spacing w:after="120"/>
        <w:ind w:left="705"/>
        <w:rPr>
          <w:rStyle w:val="Hyperlink"/>
          <w:rFonts w:ascii="Calibri" w:hAnsi="Calibri" w:cs="Calibri"/>
          <w:b/>
          <w:snapToGrid w:val="0"/>
          <w:kern w:val="28"/>
        </w:rPr>
      </w:pPr>
      <w:r>
        <w:rPr>
          <w:rFonts w:ascii="Calibri" w:hAnsi="Calibri" w:cs="Calibri"/>
          <w:b/>
          <w:snapToGrid w:val="0"/>
          <w:kern w:val="28"/>
        </w:rPr>
        <w:t xml:space="preserve">Educação a Distância ((41) </w:t>
      </w:r>
      <w:r w:rsidRPr="00AA2B08">
        <w:rPr>
          <w:rFonts w:ascii="Calibri" w:hAnsi="Calibri" w:cs="Calibri"/>
          <w:b/>
          <w:snapToGrid w:val="0"/>
          <w:kern w:val="28"/>
        </w:rPr>
        <w:t>3535-1816</w:t>
      </w:r>
      <w:r>
        <w:rPr>
          <w:rFonts w:ascii="Calibri" w:hAnsi="Calibri" w:cs="Calibri"/>
          <w:b/>
          <w:snapToGrid w:val="0"/>
          <w:kern w:val="28"/>
        </w:rPr>
        <w:t xml:space="preserve">)  </w:t>
      </w:r>
      <w:hyperlink r:id="rId26" w:history="1">
        <w:r w:rsidRPr="00E54FF2">
          <w:rPr>
            <w:rStyle w:val="Hyperlink"/>
            <w:rFonts w:ascii="Calibri" w:hAnsi="Calibri" w:cs="Calibri"/>
            <w:b/>
            <w:snapToGrid w:val="0"/>
            <w:kern w:val="28"/>
          </w:rPr>
          <w:t>compras.ead@ifpr.edu.br</w:t>
        </w:r>
      </w:hyperlink>
    </w:p>
    <w:p w:rsidR="002C0AFE" w:rsidRPr="00ED2AA9" w:rsidRDefault="002C0AFE" w:rsidP="002C0AFE">
      <w:pPr>
        <w:pStyle w:val="Cabealho"/>
        <w:spacing w:after="120"/>
        <w:ind w:left="705"/>
        <w:rPr>
          <w:rFonts w:ascii="Calibri" w:hAnsi="Calibri" w:cs="Calibri"/>
          <w:snapToGrid w:val="0"/>
          <w:kern w:val="28"/>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xml:space="preserve">, SERÁ LEVADO EM CONTA APENAS O DESCRITIVO </w:t>
      </w:r>
      <w:r w:rsidR="00254E84">
        <w:rPr>
          <w:rFonts w:ascii="Calibri" w:hAnsi="Calibri" w:cs="Calibri"/>
          <w:b/>
          <w:u w:val="single"/>
        </w:rPr>
        <w:t>INCLUÍDO NO COMPRASNET</w:t>
      </w:r>
      <w:r w:rsidR="00675F27" w:rsidRPr="00675F27">
        <w:rPr>
          <w:rFonts w:ascii="Calibri" w:hAnsi="Calibri" w:cs="Calibri"/>
          <w:b/>
          <w:u w:val="single"/>
        </w:rPr>
        <w:t>,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lastRenderedPageBreak/>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xml:space="preserve">, o atendimento dos requisitos abaixo apresentados. Esclarecemos que, no início da sessão do Pregão, os campos do sistema eletrônico que o Pregoeiro tem acesso são os da Descrição Detalhada do Objeto, Quantidade e Preço. </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254E84" w:rsidP="002635CC">
      <w:pPr>
        <w:pStyle w:val="PargrafodaLista"/>
        <w:numPr>
          <w:ilvl w:val="2"/>
          <w:numId w:val="1"/>
        </w:numPr>
        <w:autoSpaceDE w:val="0"/>
        <w:autoSpaceDN w:val="0"/>
        <w:adjustRightInd w:val="0"/>
        <w:spacing w:after="120"/>
        <w:contextualSpacing w:val="0"/>
        <w:rPr>
          <w:rFonts w:cstheme="minorHAnsi"/>
        </w:rPr>
      </w:pPr>
      <w:r w:rsidRPr="00C51D3A">
        <w:rPr>
          <w:rFonts w:cstheme="minorHAnsi"/>
        </w:rPr>
        <w:t>Poderão</w:t>
      </w:r>
      <w:r>
        <w:rPr>
          <w:rFonts w:cstheme="minorHAnsi"/>
          <w:b/>
        </w:rPr>
        <w:t xml:space="preserve"> ser</w:t>
      </w:r>
      <w:r w:rsidR="00DE2538" w:rsidRPr="00DE2538">
        <w:rPr>
          <w:rFonts w:cstheme="minorHAnsi"/>
          <w:b/>
        </w:rPr>
        <w:t xml:space="preserve"> DESCLASSIFICADAS</w:t>
      </w:r>
      <w:r w:rsidR="00703FB1" w:rsidRPr="00703FB1">
        <w:rPr>
          <w:rFonts w:cstheme="minorHAnsi"/>
        </w:rPr>
        <w:t xml:space="preserve"> </w:t>
      </w:r>
      <w:r w:rsidR="00DE2538">
        <w:rPr>
          <w:rFonts w:cstheme="minorHAnsi"/>
        </w:rPr>
        <w:t xml:space="preserve">as propostas cujas </w:t>
      </w:r>
      <w:r w:rsidR="00703FB1" w:rsidRPr="00703FB1">
        <w:rPr>
          <w:rFonts w:cstheme="minorHAnsi"/>
        </w:rPr>
        <w:t>descrições</w:t>
      </w:r>
      <w:r w:rsidR="00DE2538">
        <w:rPr>
          <w:rFonts w:cstheme="minorHAnsi"/>
        </w:rPr>
        <w:t xml:space="preserve"> forem</w:t>
      </w:r>
      <w:r w:rsidR="00703FB1" w:rsidRPr="00703FB1">
        <w:rPr>
          <w:rFonts w:cstheme="minorHAnsi"/>
        </w:rPr>
        <w:t xml:space="preserve"> genéricas</w:t>
      </w:r>
      <w:r w:rsidR="00DE2538">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203310">
        <w:rPr>
          <w:rFonts w:cstheme="minorHAnsi"/>
        </w:rPr>
        <w:t>especificar o serviço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 xml:space="preserve">É vedada também a identificação da licitante de qualquer que seja a forma, antes do </w:t>
      </w:r>
      <w:r w:rsidR="00F90183">
        <w:rPr>
          <w:rFonts w:cstheme="minorHAnsi"/>
        </w:rPr>
        <w:t xml:space="preserve">encerramento da fase de lances </w:t>
      </w:r>
      <w:r w:rsidRPr="00703FB1">
        <w:rPr>
          <w:rFonts w:cstheme="minorHAnsi"/>
        </w:rPr>
        <w:t>junto à descrição detalhada do objeto.</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27"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28"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INCLUÍDO</w:t>
      </w:r>
      <w:r w:rsidR="0003368A">
        <w:rPr>
          <w:rFonts w:ascii="Calibri" w:hAnsi="Calibri" w:cs="Calibri"/>
          <w:b/>
          <w:u w:val="single"/>
        </w:rPr>
        <w:t xml:space="preserve"> NO SISTEMA COMPRASNET</w:t>
      </w:r>
      <w:r w:rsidR="00675F27" w:rsidRPr="00675F27">
        <w:rPr>
          <w:rFonts w:ascii="Calibri" w:hAnsi="Calibri" w:cs="Calibri"/>
          <w:b/>
          <w:u w:val="single"/>
        </w:rPr>
        <w:t>,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D83078">
        <w:rPr>
          <w:rFonts w:cstheme="minorHAnsi"/>
        </w:rPr>
        <w:t xml:space="preserve"> (modelo – anexo </w:t>
      </w:r>
      <w:r w:rsidR="004D2D93">
        <w:rPr>
          <w:rFonts w:cstheme="minorHAnsi"/>
        </w:rPr>
        <w:t>I</w:t>
      </w:r>
      <w:r w:rsidR="00D83078">
        <w:rPr>
          <w:rFonts w:cstheme="minorHAnsi"/>
        </w:rPr>
        <w:t>V</w:t>
      </w:r>
      <w:r w:rsidR="004D2D93">
        <w:rPr>
          <w:rFonts w:cstheme="minorHAnsi"/>
        </w:rPr>
        <w:t>)</w:t>
      </w:r>
      <w:r w:rsidR="004D2D93" w:rsidRPr="004D2D93">
        <w:rPr>
          <w:rFonts w:cstheme="minorHAnsi"/>
        </w:rPr>
        <w:t xml:space="preserve"> ou ainda catálogos, ou outros documentos necessários para a sua avaliação (exclusivamente por meio da opção “enviar anexo” do Sistema Comprasnet), quando a</w:t>
      </w:r>
      <w:r w:rsidR="001C2287">
        <w:rPr>
          <w:rFonts w:cstheme="minorHAnsi"/>
        </w:rPr>
        <w:t xml:space="preserve"> descrição detalhada do objeto, </w:t>
      </w:r>
      <w:r w:rsidR="004D2D93" w:rsidRPr="004D2D93">
        <w:rPr>
          <w:rFonts w:cstheme="minorHAnsi"/>
        </w:rPr>
        <w:t xml:space="preserve">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04079">
        <w:rPr>
          <w:rFonts w:cstheme="minorHAnsi"/>
        </w:rPr>
        <w:t>exequibilidade</w:t>
      </w:r>
      <w:r w:rsidR="0087011E" w:rsidRPr="0009393F">
        <w:rPr>
          <w:rFonts w:cstheme="minorHAnsi"/>
        </w:rPr>
        <w:t xml:space="preserve">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w:t>
      </w:r>
      <w:r w:rsidR="0087011E" w:rsidRPr="00804079">
        <w:rPr>
          <w:rFonts w:cstheme="minorHAnsi"/>
          <w:b/>
          <w:u w:val="single"/>
        </w:rPr>
        <w:t>aceitação será efetuada por item</w:t>
      </w:r>
      <w:r w:rsidR="0087011E" w:rsidRPr="0009393F">
        <w:rPr>
          <w:rFonts w:cstheme="minorHAnsi"/>
        </w:rPr>
        <w:t xml:space="preserve">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a)</w:t>
      </w:r>
      <w:r w:rsidR="00804079">
        <w:rPr>
          <w:rFonts w:cstheme="minorHAnsi"/>
        </w:rPr>
        <w:t xml:space="preserve"> poderá</w:t>
      </w:r>
      <w:r w:rsidR="00BF791E">
        <w:rPr>
          <w:rFonts w:cstheme="minorHAnsi"/>
        </w:rPr>
        <w:t xml:space="preserve"> providenciar a </w:t>
      </w:r>
      <w:r w:rsidR="008A0929" w:rsidRPr="00804079">
        <w:rPr>
          <w:rFonts w:cstheme="minorHAnsi"/>
          <w:b/>
          <w:u w:val="single"/>
        </w:rPr>
        <w:t>recusa da proposta, não apenas do item, mas</w:t>
      </w:r>
      <w:r w:rsidR="00093622" w:rsidRPr="00804079">
        <w:rPr>
          <w:rFonts w:cstheme="minorHAnsi"/>
          <w:b/>
          <w:u w:val="single"/>
        </w:rPr>
        <w:t xml:space="preserve"> </w:t>
      </w:r>
      <w:r w:rsidR="008A0929" w:rsidRPr="00804079">
        <w:rPr>
          <w:rFonts w:cstheme="minorHAnsi"/>
          <w:b/>
          <w:u w:val="single"/>
        </w:rPr>
        <w:t>de todo o</w:t>
      </w:r>
      <w:r w:rsidR="00BF791E" w:rsidRPr="00804079">
        <w:rPr>
          <w:rFonts w:cstheme="minorHAnsi"/>
          <w:b/>
          <w:u w:val="single"/>
        </w:rPr>
        <w:t xml:space="preserve"> grupo</w:t>
      </w:r>
      <w:r w:rsidR="00BF791E">
        <w:rPr>
          <w:rFonts w:cstheme="minorHAnsi"/>
        </w:rPr>
        <w:t xml:space="preserve">.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804079">
        <w:rPr>
          <w:rFonts w:cstheme="minorHAnsi"/>
        </w:rPr>
        <w:t>acompanhando a documentação de habilitação, na forma</w:t>
      </w:r>
      <w:r w:rsidRPr="009547A4">
        <w:rPr>
          <w:rFonts w:cstheme="minorHAnsi"/>
        </w:rPr>
        <w:t xml:space="preserve"> do </w:t>
      </w:r>
      <w:r w:rsidR="00D83078">
        <w:rPr>
          <w:rFonts w:cstheme="minorHAnsi"/>
          <w:b/>
          <w:bCs/>
        </w:rPr>
        <w:t>Anexo IV</w:t>
      </w:r>
      <w:r w:rsidRPr="009547A4">
        <w:rPr>
          <w:rFonts w:cstheme="minorHAnsi"/>
        </w:rPr>
        <w:t>, ou em modelo próprio da proponente, contendo, no mínimo, as mesmas informações constantes</w:t>
      </w:r>
      <w:r w:rsidR="00D83078">
        <w:rPr>
          <w:rFonts w:cstheme="minorHAnsi"/>
        </w:rPr>
        <w:t xml:space="preserve"> do modelo de proposta (anexo IV</w:t>
      </w:r>
      <w:r w:rsidRPr="009547A4">
        <w:rPr>
          <w:rFonts w:cstheme="minorHAnsi"/>
        </w:rPr>
        <w:t xml:space="preserve">) com a descrição detalhada do objeto,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w:t>
      </w:r>
      <w:r w:rsidR="009C22E6">
        <w:rPr>
          <w:rFonts w:eastAsiaTheme="minorHAnsi" w:cstheme="minorHAnsi"/>
          <w:lang w:eastAsia="en-US"/>
        </w:rPr>
        <w:t>podendo ser</w:t>
      </w:r>
      <w:r w:rsidRPr="00E30E52">
        <w:rPr>
          <w:rFonts w:eastAsiaTheme="minorHAnsi" w:cstheme="minorHAnsi"/>
          <w:lang w:eastAsia="en-US"/>
        </w:rPr>
        <w:t xml:space="preserve"> inabilitadas as empresas consideradas inidôneas ou que estiverem 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w:t>
      </w:r>
      <w:r w:rsidR="009C22E6">
        <w:rPr>
          <w:rFonts w:ascii="Calibri" w:hAnsi="Calibri" w:cs="Calibri"/>
        </w:rPr>
        <w:t>, CADIN e CEIS</w:t>
      </w:r>
      <w:r w:rsidRPr="002923FB">
        <w:rPr>
          <w:rFonts w:ascii="Calibri" w:hAnsi="Calibri" w:cs="Calibri"/>
        </w:rPr>
        <w:t xml:space="preserve">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7B4397" w:rsidRPr="007B4397" w:rsidRDefault="007B4397" w:rsidP="007B4397">
      <w:pPr>
        <w:pStyle w:val="PargrafodaLista"/>
        <w:numPr>
          <w:ilvl w:val="0"/>
          <w:numId w:val="1"/>
        </w:numPr>
        <w:rPr>
          <w:rFonts w:ascii="Calibri" w:hAnsi="Calibri" w:cs="Calibri"/>
        </w:rPr>
      </w:pPr>
      <w:r w:rsidRPr="007B4397">
        <w:rPr>
          <w:rFonts w:ascii="Calibri" w:hAnsi="Calibri" w:cs="Calibri"/>
        </w:rPr>
        <w:t xml:space="preserve">Os </w:t>
      </w:r>
      <w:r w:rsidRPr="007B4397">
        <w:rPr>
          <w:rFonts w:ascii="Calibri" w:hAnsi="Calibri" w:cs="Calibri"/>
          <w:b/>
        </w:rPr>
        <w:t>licitantes</w:t>
      </w:r>
      <w:r w:rsidRPr="007B4397">
        <w:rPr>
          <w:rFonts w:ascii="Calibri" w:hAnsi="Calibri" w:cs="Calibri"/>
        </w:rPr>
        <w:t xml:space="preserve"> deverão apresentar a seguinte documentação complementar para fins de </w:t>
      </w:r>
      <w:r w:rsidRPr="007B4397">
        <w:rPr>
          <w:rFonts w:ascii="Calibri" w:hAnsi="Calibri" w:cs="Calibri"/>
          <w:b/>
          <w:u w:val="single"/>
        </w:rPr>
        <w:t>qualificação econômico-financeira:</w:t>
      </w:r>
    </w:p>
    <w:p w:rsidR="007B4397" w:rsidRDefault="007B4397" w:rsidP="007B4397">
      <w:pPr>
        <w:pStyle w:val="PargrafodaLista"/>
        <w:numPr>
          <w:ilvl w:val="1"/>
          <w:numId w:val="1"/>
        </w:numPr>
        <w:rPr>
          <w:rFonts w:ascii="Calibri" w:hAnsi="Calibri" w:cs="Calibri"/>
        </w:rPr>
      </w:pPr>
      <w:r w:rsidRPr="007B4397">
        <w:rPr>
          <w:rFonts w:ascii="Calibri" w:hAnsi="Calibri" w:cs="Calibri"/>
        </w:rPr>
        <w:t>34.1.</w:t>
      </w:r>
      <w:r w:rsidRPr="007B4397">
        <w:rPr>
          <w:rFonts w:ascii="Calibri" w:hAnsi="Calibri" w:cs="Calibri"/>
        </w:rPr>
        <w:tab/>
        <w:t xml:space="preserve">Certidão negativa de feitos sobre falência, recuperação judicial ou recuperação extrajudicial, expedida pelo distribuidor da sede do licitante, com data não superior a </w:t>
      </w:r>
      <w:proofErr w:type="gramStart"/>
      <w:r w:rsidRPr="007B4397">
        <w:rPr>
          <w:rFonts w:ascii="Calibri" w:hAnsi="Calibri" w:cs="Calibri"/>
        </w:rPr>
        <w:t>6</w:t>
      </w:r>
      <w:proofErr w:type="gramEnd"/>
      <w:r w:rsidRPr="007B4397">
        <w:rPr>
          <w:rFonts w:ascii="Calibri" w:hAnsi="Calibri" w:cs="Calibri"/>
        </w:rPr>
        <w:t xml:space="preserve"> (seis) meses da data limite para recebimento das propostas, se outro prazo não constar no documento.</w:t>
      </w:r>
    </w:p>
    <w:p w:rsidR="007B4397" w:rsidRDefault="007B4397" w:rsidP="007B4397">
      <w:pPr>
        <w:pStyle w:val="PargrafodaLista"/>
        <w:numPr>
          <w:ilvl w:val="2"/>
          <w:numId w:val="1"/>
        </w:numPr>
        <w:rPr>
          <w:rFonts w:ascii="Calibri" w:hAnsi="Calibri" w:cs="Calibri"/>
        </w:rPr>
      </w:pPr>
      <w:r w:rsidRPr="007B4397">
        <w:rPr>
          <w:rFonts w:ascii="Calibri" w:hAnsi="Calibri" w:cs="Calibri"/>
        </w:rPr>
        <w:t>Caso na certidão conste qualquer ação judicial distribuída, deverão ser apresentados os comprovantes de quitação dos débitos ou certidão explicativa que aponte a situação da demanda judicial.</w:t>
      </w:r>
    </w:p>
    <w:p w:rsidR="009D22AC" w:rsidRDefault="009D22AC" w:rsidP="009D22AC">
      <w:pPr>
        <w:pStyle w:val="PargrafodaLista"/>
        <w:ind w:left="3612"/>
        <w:rPr>
          <w:rFonts w:ascii="Calibri" w:hAnsi="Calibri" w:cs="Calibri"/>
        </w:rPr>
      </w:pPr>
    </w:p>
    <w:p w:rsidR="007B4397" w:rsidRPr="007B4397" w:rsidRDefault="009D22AC" w:rsidP="009D22AC">
      <w:pPr>
        <w:pStyle w:val="PargrafodaLista"/>
        <w:numPr>
          <w:ilvl w:val="0"/>
          <w:numId w:val="1"/>
        </w:numPr>
        <w:rPr>
          <w:rFonts w:ascii="Calibri" w:hAnsi="Calibri" w:cs="Calibri"/>
        </w:rPr>
      </w:pPr>
      <w:r w:rsidRPr="009D22AC">
        <w:rPr>
          <w:rFonts w:ascii="Calibri" w:hAnsi="Calibri" w:cs="Calibri"/>
        </w:rPr>
        <w:t xml:space="preserve">Os documentos exigidos para fins de </w:t>
      </w:r>
      <w:r w:rsidRPr="009D22AC">
        <w:rPr>
          <w:rFonts w:ascii="Calibri" w:hAnsi="Calibri" w:cs="Calibri"/>
          <w:b/>
          <w:u w:val="single"/>
        </w:rPr>
        <w:t>qualificação econômico-financeira</w:t>
      </w:r>
      <w:r w:rsidRPr="009D22AC">
        <w:rPr>
          <w:rFonts w:ascii="Calibri" w:hAnsi="Calibri" w:cs="Calibri"/>
        </w:rPr>
        <w:t xml:space="preserve"> deverão comprovar o seguinte:</w:t>
      </w:r>
    </w:p>
    <w:p w:rsidR="007B4397" w:rsidRPr="007B4397" w:rsidRDefault="007B4397" w:rsidP="007B4397">
      <w:pPr>
        <w:spacing w:after="120"/>
        <w:rPr>
          <w:rFonts w:ascii="Calibri" w:hAnsi="Calibri" w:cs="Calibri"/>
        </w:rPr>
      </w:pPr>
    </w:p>
    <w:p w:rsidR="009D22AC" w:rsidRPr="009D22AC" w:rsidRDefault="00FB14BB" w:rsidP="009D22AC">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w:t>
      </w:r>
      <w:proofErr w:type="spellStart"/>
      <w:r w:rsidRPr="002923FB">
        <w:rPr>
          <w:rFonts w:ascii="Calibri" w:hAnsi="Calibri" w:cs="Calibri"/>
        </w:rPr>
        <w:t>Sicaf</w:t>
      </w:r>
      <w:proofErr w:type="spellEnd"/>
      <w:r w:rsidRPr="002923FB">
        <w:rPr>
          <w:rFonts w:ascii="Calibri" w:hAnsi="Calibri" w:cs="Calibri"/>
        </w:rPr>
        <w:t xml:space="preserve">,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r w:rsidR="009D22AC">
        <w:rPr>
          <w:rFonts w:ascii="Calibri" w:hAnsi="Calibri" w:cs="Calibri"/>
          <w:b/>
          <w:shd w:val="pct25" w:color="auto" w:fill="FFFFFF"/>
        </w:rPr>
        <w:t xml:space="preserve"> </w:t>
      </w:r>
    </w:p>
    <w:p w:rsidR="009D22AC" w:rsidRPr="009D22AC" w:rsidRDefault="009D22AC" w:rsidP="009D22AC"/>
    <w:p w:rsidR="007226D6" w:rsidRPr="007226D6" w:rsidRDefault="007226D6" w:rsidP="007226D6">
      <w:pPr>
        <w:pStyle w:val="PargrafodaLista"/>
        <w:numPr>
          <w:ilvl w:val="0"/>
          <w:numId w:val="1"/>
        </w:numPr>
        <w:autoSpaceDE w:val="0"/>
        <w:autoSpaceDN w:val="0"/>
        <w:adjustRightInd w:val="0"/>
        <w:spacing w:after="120"/>
        <w:rPr>
          <w:rFonts w:cstheme="minorHAnsi"/>
          <w:b/>
          <w:u w:val="single"/>
        </w:rPr>
      </w:pPr>
      <w:r w:rsidRPr="007226D6">
        <w:rPr>
          <w:rFonts w:cstheme="minorHAnsi"/>
        </w:rPr>
        <w:t xml:space="preserve">Os </w:t>
      </w:r>
      <w:r w:rsidRPr="007226D6">
        <w:rPr>
          <w:rFonts w:cstheme="minorHAnsi"/>
          <w:b/>
        </w:rPr>
        <w:t>Licitantes</w:t>
      </w:r>
      <w:proofErr w:type="gramStart"/>
      <w:r w:rsidRPr="007226D6">
        <w:rPr>
          <w:rFonts w:cstheme="minorHAnsi"/>
          <w:b/>
        </w:rPr>
        <w:t xml:space="preserve">  </w:t>
      </w:r>
      <w:r w:rsidRPr="007226D6">
        <w:rPr>
          <w:rFonts w:cstheme="minorHAnsi"/>
        </w:rPr>
        <w:t xml:space="preserve"> </w:t>
      </w:r>
      <w:proofErr w:type="gramEnd"/>
      <w:r w:rsidRPr="007226D6">
        <w:rPr>
          <w:rFonts w:cstheme="minorHAnsi"/>
        </w:rPr>
        <w:t xml:space="preserve">deverão apresentar a seguinte  documentação complementar para fins de </w:t>
      </w:r>
      <w:r w:rsidRPr="007226D6">
        <w:rPr>
          <w:rFonts w:cstheme="minorHAnsi"/>
          <w:b/>
          <w:u w:val="single"/>
        </w:rPr>
        <w:t>qualificação técnica:</w:t>
      </w:r>
    </w:p>
    <w:p w:rsidR="007226D6" w:rsidRPr="007226D6" w:rsidRDefault="007226D6" w:rsidP="007226D6">
      <w:pPr>
        <w:pStyle w:val="PargrafodaLista"/>
        <w:rPr>
          <w:rFonts w:cstheme="minorHAnsi"/>
          <w:b/>
          <w:bCs/>
        </w:rPr>
      </w:pPr>
    </w:p>
    <w:p w:rsidR="00B701A5" w:rsidRPr="007226D6" w:rsidRDefault="00B701A5" w:rsidP="00B701A5">
      <w:pPr>
        <w:pStyle w:val="PargrafodaLista"/>
        <w:numPr>
          <w:ilvl w:val="1"/>
          <w:numId w:val="1"/>
        </w:numPr>
        <w:autoSpaceDE w:val="0"/>
        <w:autoSpaceDN w:val="0"/>
        <w:adjustRightInd w:val="0"/>
        <w:spacing w:after="120"/>
        <w:rPr>
          <w:rFonts w:cstheme="minorHAnsi"/>
        </w:rPr>
      </w:pPr>
      <w:r w:rsidRPr="007226D6">
        <w:rPr>
          <w:rFonts w:cstheme="minorHAnsi"/>
          <w:b/>
          <w:bCs/>
        </w:rPr>
        <w:t>Atestado de capacidade técnica</w:t>
      </w:r>
      <w:r w:rsidRPr="007226D6">
        <w:rPr>
          <w:rFonts w:cstheme="minorHAnsi"/>
        </w:rPr>
        <w:t xml:space="preserve">, que comprove já ter fornecido </w:t>
      </w:r>
      <w:r w:rsidR="00203310">
        <w:rPr>
          <w:rFonts w:cstheme="minorHAnsi"/>
        </w:rPr>
        <w:t>serviço</w:t>
      </w:r>
      <w:r w:rsidRPr="007226D6">
        <w:rPr>
          <w:rFonts w:cstheme="minorHAnsi"/>
        </w:rPr>
        <w:t xml:space="preserve"> compatível com o objeto da presente licitação, fornecido por pessoa jurídica de direito público ou privado, informando CNPJ, razão social, endereço, nome, cargo e assinatura do responsável pela informação, bem como se foram cumpridos os prazos de execu</w:t>
      </w:r>
      <w:r w:rsidR="00203310">
        <w:rPr>
          <w:rFonts w:cstheme="minorHAnsi"/>
        </w:rPr>
        <w:t>ção, e a qualidade dos serviços</w:t>
      </w:r>
      <w:r w:rsidRPr="007226D6">
        <w:rPr>
          <w:rFonts w:cstheme="minorHAnsi"/>
        </w:rPr>
        <w:t>.</w:t>
      </w:r>
    </w:p>
    <w:p w:rsidR="007226D6" w:rsidRPr="00F071D8" w:rsidRDefault="00B701A5" w:rsidP="00F071D8">
      <w:pPr>
        <w:pStyle w:val="PargrafodaLista"/>
        <w:numPr>
          <w:ilvl w:val="1"/>
          <w:numId w:val="1"/>
        </w:numPr>
        <w:autoSpaceDE w:val="0"/>
        <w:autoSpaceDN w:val="0"/>
        <w:adjustRightInd w:val="0"/>
        <w:spacing w:after="120"/>
      </w:pPr>
      <w:r w:rsidRPr="007226D6">
        <w:rPr>
          <w:rFonts w:cstheme="minorHAnsi"/>
          <w:b/>
        </w:rPr>
        <w:t xml:space="preserve">Certidão Negativa de Débitos </w:t>
      </w:r>
      <w:proofErr w:type="gramStart"/>
      <w:r w:rsidRPr="007226D6">
        <w:rPr>
          <w:rFonts w:cstheme="minorHAnsi"/>
          <w:b/>
        </w:rPr>
        <w:t>Trabalhistas</w:t>
      </w:r>
      <w:r w:rsidRPr="007226D6">
        <w:rPr>
          <w:rFonts w:cstheme="minorHAnsi"/>
        </w:rPr>
        <w:t xml:space="preserve"> </w:t>
      </w:r>
      <w:r w:rsidR="00E35180" w:rsidRPr="007226D6">
        <w:rPr>
          <w:rFonts w:cstheme="minorHAnsi"/>
        </w:rPr>
        <w:t>válida</w:t>
      </w:r>
      <w:proofErr w:type="gramEnd"/>
      <w:r w:rsidR="00E35180" w:rsidRPr="007226D6">
        <w:rPr>
          <w:rFonts w:cstheme="minorHAnsi"/>
        </w:rPr>
        <w:t xml:space="preserve"> </w:t>
      </w:r>
      <w:r w:rsidRPr="007226D6">
        <w:rPr>
          <w:rFonts w:cstheme="minorHAnsi"/>
        </w:rPr>
        <w:t>em conformidade com a Lei nº 12.440, de 07 de julho de 2011.</w:t>
      </w:r>
      <w:r w:rsidR="008B6D0F">
        <w:rPr>
          <w:rFonts w:ascii="Calibri" w:hAnsi="Calibri" w:cs="Calibri"/>
          <w:b/>
          <w:shd w:val="pct25" w:color="auto" w:fill="FFFFFF"/>
        </w:rPr>
        <w:t xml:space="preserve"> </w:t>
      </w:r>
    </w:p>
    <w:p w:rsidR="00F071D8" w:rsidRDefault="00F071D8" w:rsidP="00F071D8">
      <w:pPr>
        <w:pStyle w:val="PargrafodaLista"/>
        <w:numPr>
          <w:ilvl w:val="1"/>
          <w:numId w:val="1"/>
        </w:numPr>
        <w:autoSpaceDE w:val="0"/>
        <w:autoSpaceDN w:val="0"/>
        <w:adjustRightInd w:val="0"/>
        <w:spacing w:after="120"/>
      </w:pPr>
      <w:r>
        <w:t>Autorização de Funcionamento</w:t>
      </w:r>
      <w:proofErr w:type="gramStart"/>
      <w:r>
        <w:t xml:space="preserve">  </w:t>
      </w:r>
      <w:proofErr w:type="gramEnd"/>
      <w:r>
        <w:t>da Entidade Junto à SUSEP, para operar com seguros;</w:t>
      </w:r>
    </w:p>
    <w:p w:rsidR="00F071D8" w:rsidRDefault="00F071D8" w:rsidP="00F071D8">
      <w:pPr>
        <w:pStyle w:val="PargrafodaLista"/>
        <w:numPr>
          <w:ilvl w:val="1"/>
          <w:numId w:val="1"/>
        </w:numPr>
        <w:autoSpaceDE w:val="0"/>
        <w:autoSpaceDN w:val="0"/>
        <w:adjustRightInd w:val="0"/>
        <w:spacing w:after="120"/>
      </w:pPr>
      <w:r>
        <w:t>Certidão de Regularidade junto à SUSEP, sem ocorrências de pendências;</w:t>
      </w:r>
    </w:p>
    <w:p w:rsidR="00F071D8" w:rsidRDefault="00F071D8" w:rsidP="008A41BE">
      <w:pPr>
        <w:pStyle w:val="PargrafodaLista"/>
        <w:numPr>
          <w:ilvl w:val="1"/>
          <w:numId w:val="1"/>
        </w:numPr>
        <w:autoSpaceDE w:val="0"/>
        <w:autoSpaceDN w:val="0"/>
        <w:adjustRightInd w:val="0"/>
        <w:spacing w:after="120"/>
      </w:pPr>
      <w:r>
        <w:t>Certidão de Administradores junto à SUSEP</w:t>
      </w:r>
    </w:p>
    <w:p w:rsidR="00F071D8" w:rsidRDefault="00F071D8" w:rsidP="00F071D8">
      <w:pPr>
        <w:pStyle w:val="PargrafodaLista"/>
        <w:numPr>
          <w:ilvl w:val="1"/>
          <w:numId w:val="1"/>
        </w:numPr>
        <w:autoSpaceDE w:val="0"/>
        <w:autoSpaceDN w:val="0"/>
        <w:adjustRightInd w:val="0"/>
        <w:spacing w:after="120"/>
      </w:pPr>
      <w:r>
        <w:t>Serão inabilitadas as empresas que não atenderem as exigências da seção XII deste Edital.</w:t>
      </w:r>
    </w:p>
    <w:p w:rsidR="00955584" w:rsidRPr="007226D6" w:rsidRDefault="00955584" w:rsidP="00955584">
      <w:pPr>
        <w:pStyle w:val="PargrafodaLista"/>
        <w:autoSpaceDE w:val="0"/>
        <w:autoSpaceDN w:val="0"/>
        <w:adjustRightInd w:val="0"/>
        <w:spacing w:after="120"/>
        <w:ind w:left="1701"/>
      </w:pPr>
    </w:p>
    <w:p w:rsidR="007226D6" w:rsidRPr="007226D6" w:rsidRDefault="007226D6" w:rsidP="007226D6">
      <w:pPr>
        <w:pStyle w:val="PargrafodaLista"/>
        <w:numPr>
          <w:ilvl w:val="0"/>
          <w:numId w:val="1"/>
        </w:numPr>
      </w:pPr>
      <w:r w:rsidRPr="007226D6">
        <w:t>Será aceito o somatório de atestados para comprovar a capacidade técnica e operacional, desde que reste demonstrada a execução concomitante dos contratos.</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Os documentos devem ser enviados preferencialmente em arquivo único</w:t>
      </w:r>
      <w:r w:rsidR="008B4B27">
        <w:rPr>
          <w:rFonts w:ascii="Calibri" w:hAnsi="Calibri" w:cs="Calibri"/>
        </w:rPr>
        <w:t xml:space="preserve"> (*</w:t>
      </w:r>
      <w:proofErr w:type="gramStart"/>
      <w:r w:rsidR="008B4B27">
        <w:rPr>
          <w:rFonts w:ascii="Calibri" w:hAnsi="Calibri" w:cs="Calibri"/>
        </w:rPr>
        <w:t>.</w:t>
      </w:r>
      <w:proofErr w:type="gramEnd"/>
      <w:r w:rsidR="008B4B27">
        <w:rPr>
          <w:rFonts w:ascii="Calibri" w:hAnsi="Calibri" w:cs="Calibri"/>
        </w:rPr>
        <w:t>ZIP ou *.RAR, por exemplo)</w:t>
      </w:r>
      <w:r w:rsidRPr="002D3FEE">
        <w:rPr>
          <w:rFonts w:ascii="Calibri" w:hAnsi="Calibri" w:cs="Calibri"/>
        </w:rPr>
        <w:t xml:space="preserve">.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r w:rsidR="007226D6" w:rsidRPr="000F035D">
        <w:rPr>
          <w:rFonts w:ascii="Calibri" w:hAnsi="Calibri" w:cs="Calibri"/>
          <w:color w:val="0000FF"/>
          <w:u w:val="single"/>
        </w:rPr>
        <w:t>licitacoes@ifpr.edu.br</w:t>
      </w:r>
      <w:r w:rsidR="007226D6" w:rsidRPr="000F035D">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Comprasnet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w:t>
      </w:r>
      <w:r w:rsidR="009C22E6" w:rsidRPr="009C22E6">
        <w:rPr>
          <w:rFonts w:ascii="Calibri" w:hAnsi="Calibri" w:cs="Calibri"/>
          <w:b/>
          <w:u w:val="single"/>
        </w:rPr>
        <w:t>CASO SEJAM SOLICITADOS</w:t>
      </w:r>
      <w:r w:rsidRPr="002923FB">
        <w:rPr>
          <w:rFonts w:ascii="Calibri" w:hAnsi="Calibri" w:cs="Calibri"/>
        </w:rPr>
        <w:t xml:space="preserve">, deverão ser encaminhados ao IFPR - Central de Compras </w:t>
      </w:r>
      <w:r w:rsidR="000F035D">
        <w:rPr>
          <w:rFonts w:ascii="Calibri" w:hAnsi="Calibri" w:cs="Calibri"/>
        </w:rPr>
        <w:t xml:space="preserve">e Licitações do, aos cuidados do </w:t>
      </w:r>
      <w:proofErr w:type="gramStart"/>
      <w:r w:rsidR="000F035D">
        <w:rPr>
          <w:rFonts w:ascii="Calibri" w:hAnsi="Calibri" w:cs="Calibri"/>
        </w:rPr>
        <w:t>Pregoeiro(</w:t>
      </w:r>
      <w:proofErr w:type="gramEnd"/>
      <w:r w:rsidR="000F035D">
        <w:rPr>
          <w:rFonts w:ascii="Calibri" w:hAnsi="Calibri" w:cs="Calibri"/>
        </w:rPr>
        <w:t>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9C22E6">
        <w:rPr>
          <w:rFonts w:ascii="Calibri" w:hAnsi="Calibri" w:cs="Calibri"/>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Todos os documentos emitidos em língua estrangeira deverão ser entregues acompanhados da tradução para língua portuguesa, efetuada por tradutor juramentado, e também devidamente consularizados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Documentos de procedência estrangeira, mas emitidos em língua portuguesa, também deverão ser apresentados devidamente consularizados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w:t>
      </w:r>
      <w:r w:rsidR="008B4B27">
        <w:rPr>
          <w:rFonts w:ascii="Calibri" w:hAnsi="Calibri" w:cs="Calibri"/>
        </w:rPr>
        <w:t xml:space="preserve"> no mínimo</w:t>
      </w:r>
      <w:r w:rsidR="00035921">
        <w:rPr>
          <w:rFonts w:ascii="Calibri" w:hAnsi="Calibri" w:cs="Calibri"/>
        </w:rPr>
        <w:t xml:space="preserv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6C5311">
      <w:pPr>
        <w:numPr>
          <w:ilvl w:val="0"/>
          <w:numId w:val="1"/>
        </w:numPr>
        <w:autoSpaceDE w:val="0"/>
        <w:autoSpaceDN w:val="0"/>
        <w:adjustRightInd w:val="0"/>
        <w:spacing w:after="12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proofErr w:type="gramStart"/>
      <w:r w:rsidR="006C5311">
        <w:rPr>
          <w:rFonts w:eastAsiaTheme="minorHAnsi" w:cstheme="minorHAnsi"/>
          <w:lang w:eastAsia="en-US"/>
        </w:rPr>
        <w:t xml:space="preserve"> </w:t>
      </w:r>
      <w:r w:rsidR="006C5311" w:rsidRPr="006C5311">
        <w:rPr>
          <w:rFonts w:eastAsiaTheme="minorHAnsi" w:cstheme="minorHAnsi"/>
          <w:lang w:eastAsia="en-US"/>
        </w:rPr>
        <w:t xml:space="preserve"> </w:t>
      </w:r>
      <w:proofErr w:type="gramEnd"/>
      <w:r w:rsidR="006C5311" w:rsidRPr="006C5311">
        <w:rPr>
          <w:rFonts w:eastAsiaTheme="minorHAnsi" w:cstheme="minorHAnsi"/>
          <w:lang w:eastAsia="en-US"/>
        </w:rPr>
        <w:t>Voluntários da Pátria, 475  20° andar - Centro. CEP: 80020-926 - Curitiba/PR</w:t>
      </w:r>
      <w:r>
        <w:rPr>
          <w:rFonts w:eastAsiaTheme="minorHAnsi" w:cstheme="minorHAnsi"/>
          <w:lang w:eastAsia="en-US"/>
        </w:rPr>
        <w:t>.</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w:t>
      </w:r>
      <w:r w:rsidRPr="009C22E6">
        <w:rPr>
          <w:rFonts w:ascii="Calibri" w:hAnsi="Calibri" w:cs="Calibri"/>
          <w:i w:val="0"/>
          <w:color w:val="auto"/>
        </w:rPr>
        <w:t>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w:t>
      </w:r>
      <w:r w:rsidR="00CB2AF8">
        <w:rPr>
          <w:rFonts w:ascii="Calibri" w:hAnsi="Calibri" w:cs="Calibri"/>
        </w:rPr>
        <w:t>4</w:t>
      </w:r>
      <w:r w:rsidRPr="002923FB">
        <w:rPr>
          <w:rFonts w:ascii="Calibri" w:hAnsi="Calibri" w:cs="Calibri"/>
        </w:rPr>
        <w:t xml:space="preserve"> do Decreto n.º </w:t>
      </w:r>
      <w:r w:rsidR="00CB2AF8">
        <w:rPr>
          <w:rFonts w:ascii="Calibri" w:hAnsi="Calibri" w:cs="Calibri"/>
        </w:rPr>
        <w:t>7</w:t>
      </w:r>
      <w:r w:rsidRPr="002923FB">
        <w:rPr>
          <w:rFonts w:ascii="Calibri" w:hAnsi="Calibri" w:cs="Calibri"/>
        </w:rPr>
        <w:t>.</w:t>
      </w:r>
      <w:r w:rsidR="00CB2AF8">
        <w:rPr>
          <w:rFonts w:ascii="Calibri" w:hAnsi="Calibri" w:cs="Calibri"/>
        </w:rPr>
        <w:t>892</w:t>
      </w:r>
      <w:r w:rsidRPr="002923FB">
        <w:rPr>
          <w:rFonts w:ascii="Calibri" w:hAnsi="Calibri" w:cs="Calibri"/>
        </w:rPr>
        <w:t>/20</w:t>
      </w:r>
      <w:r w:rsidR="00CB2AF8">
        <w:rPr>
          <w:rFonts w:ascii="Calibri" w:hAnsi="Calibri" w:cs="Calibri"/>
        </w:rPr>
        <w:t>13</w:t>
      </w:r>
      <w:r w:rsidRPr="002923FB">
        <w:rPr>
          <w:rFonts w:ascii="Calibri" w:hAnsi="Calibri" w:cs="Calibri"/>
        </w:rPr>
        <w:t>.</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BD49A8" w:rsidRDefault="00BD49A8" w:rsidP="00FE1E1C">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w:t>
      </w:r>
      <w:r w:rsidR="006252C6">
        <w:rPr>
          <w:rFonts w:ascii="Calibri" w:hAnsi="Calibri" w:cs="Calibri"/>
          <w:i w:val="0"/>
          <w:color w:val="auto"/>
        </w:rPr>
        <w:t>EÇÃO 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w:t>
      </w:r>
      <w:r w:rsidR="00BD49A8">
        <w:rPr>
          <w:rFonts w:ascii="Calibri" w:hAnsi="Calibri" w:cs="Calibri"/>
          <w:b/>
        </w:rPr>
        <w:t>I – DOS LOCAIS DE EXECUÇÃO</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0F0220">
      <w:pPr>
        <w:pStyle w:val="PargrafodaLista"/>
        <w:spacing w:after="120"/>
        <w:ind w:left="0"/>
        <w:rPr>
          <w:rFonts w:ascii="Calibri" w:hAnsi="Calibri" w:cs="Calibri"/>
        </w:rPr>
      </w:pPr>
    </w:p>
    <w:tbl>
      <w:tblPr>
        <w:tblStyle w:val="Tabelacomgrade"/>
        <w:tblW w:w="0" w:type="auto"/>
        <w:tblLook w:val="04A0" w:firstRow="1" w:lastRow="0" w:firstColumn="1" w:lastColumn="0" w:noHBand="0" w:noVBand="1"/>
      </w:tblPr>
      <w:tblGrid>
        <w:gridCol w:w="1951"/>
        <w:gridCol w:w="7260"/>
      </w:tblGrid>
      <w:tr w:rsidR="001B2B92" w:rsidRPr="00B41E0D" w:rsidTr="001B2B92">
        <w:tc>
          <w:tcPr>
            <w:tcW w:w="1951" w:type="dxa"/>
          </w:tcPr>
          <w:p w:rsidR="001B2B92" w:rsidRPr="00FE1E1C" w:rsidRDefault="00E01604" w:rsidP="00E01604">
            <w:pPr>
              <w:spacing w:after="120"/>
              <w:jc w:val="center"/>
              <w:rPr>
                <w:rFonts w:ascii="Calibri" w:hAnsi="Calibri" w:cs="Calibri"/>
                <w:b/>
              </w:rPr>
            </w:pPr>
            <w:r w:rsidRPr="00FE1E1C">
              <w:rPr>
                <w:rFonts w:ascii="Calibri" w:hAnsi="Calibri" w:cs="Calibri"/>
                <w:b/>
              </w:rPr>
              <w:t>UNIDADE</w:t>
            </w:r>
          </w:p>
        </w:tc>
        <w:tc>
          <w:tcPr>
            <w:tcW w:w="7260" w:type="dxa"/>
          </w:tcPr>
          <w:p w:rsidR="001B2B92" w:rsidRPr="00FE1E1C" w:rsidRDefault="001B2B92" w:rsidP="001B2B92">
            <w:pPr>
              <w:spacing w:after="120"/>
              <w:jc w:val="center"/>
              <w:rPr>
                <w:rFonts w:ascii="Calibri" w:hAnsi="Calibri" w:cs="Calibri"/>
                <w:b/>
              </w:rPr>
            </w:pPr>
            <w:r w:rsidRPr="00FE1E1C">
              <w:rPr>
                <w:rFonts w:ascii="Calibri" w:hAnsi="Calibri" w:cs="Calibri"/>
                <w:b/>
              </w:rPr>
              <w:t>ENDEREÇO</w:t>
            </w:r>
          </w:p>
        </w:tc>
      </w:tr>
      <w:tr w:rsidR="00E01604" w:rsidRPr="00B41E0D" w:rsidTr="001B2B92">
        <w:tc>
          <w:tcPr>
            <w:tcW w:w="1951" w:type="dxa"/>
          </w:tcPr>
          <w:p w:rsidR="00E01604" w:rsidRPr="00FE1E1C" w:rsidRDefault="00E01604" w:rsidP="009C0CD9">
            <w:pPr>
              <w:spacing w:after="120"/>
              <w:rPr>
                <w:rFonts w:ascii="Calibri" w:hAnsi="Calibri" w:cs="Calibri"/>
              </w:rPr>
            </w:pPr>
            <w:r w:rsidRPr="00FE1E1C">
              <w:rPr>
                <w:rFonts w:ascii="Calibri" w:hAnsi="Calibri" w:cs="Calibri"/>
              </w:rPr>
              <w:t>Campo Largo</w:t>
            </w:r>
          </w:p>
        </w:tc>
        <w:tc>
          <w:tcPr>
            <w:tcW w:w="7260" w:type="dxa"/>
          </w:tcPr>
          <w:p w:rsidR="00E01604" w:rsidRPr="00FE1E1C" w:rsidRDefault="009C0CD9" w:rsidP="0000680A">
            <w:pPr>
              <w:spacing w:after="120"/>
              <w:rPr>
                <w:rFonts w:cstheme="minorHAnsi"/>
                <w:b/>
              </w:rPr>
            </w:pPr>
            <w:r w:rsidRPr="00FE1E1C">
              <w:rPr>
                <w:rFonts w:cstheme="minorHAnsi"/>
              </w:rPr>
              <w:t>Rua</w:t>
            </w:r>
            <w:r w:rsidRPr="00FE1E1C">
              <w:rPr>
                <w:rFonts w:eastAsia="Calibri" w:cstheme="minorHAnsi"/>
              </w:rPr>
              <w:t xml:space="preserve"> </w:t>
            </w:r>
            <w:r w:rsidRPr="00FE1E1C">
              <w:rPr>
                <w:rFonts w:cstheme="minorHAnsi"/>
              </w:rPr>
              <w:t>Engenheiro</w:t>
            </w:r>
            <w:r w:rsidRPr="00FE1E1C">
              <w:rPr>
                <w:rFonts w:eastAsia="Calibri" w:cstheme="minorHAnsi"/>
              </w:rPr>
              <w:t xml:space="preserve"> </w:t>
            </w:r>
            <w:r w:rsidRPr="00FE1E1C">
              <w:rPr>
                <w:rFonts w:cstheme="minorHAnsi"/>
              </w:rPr>
              <w:t>Tourinho,</w:t>
            </w:r>
            <w:r w:rsidRPr="00FE1E1C">
              <w:rPr>
                <w:rFonts w:eastAsia="Calibri" w:cstheme="minorHAnsi"/>
              </w:rPr>
              <w:t xml:space="preserve"> </w:t>
            </w:r>
            <w:r w:rsidRPr="00FE1E1C">
              <w:rPr>
                <w:rFonts w:cstheme="minorHAnsi"/>
              </w:rPr>
              <w:t>829</w:t>
            </w:r>
            <w:r w:rsidRPr="00FE1E1C">
              <w:rPr>
                <w:rFonts w:eastAsia="Calibri" w:cstheme="minorHAnsi"/>
              </w:rPr>
              <w:t xml:space="preserve"> – </w:t>
            </w:r>
            <w:r w:rsidRPr="00FE1E1C">
              <w:rPr>
                <w:rFonts w:cstheme="minorHAnsi"/>
              </w:rPr>
              <w:t>Vila</w:t>
            </w:r>
            <w:r w:rsidRPr="00FE1E1C">
              <w:rPr>
                <w:rFonts w:eastAsia="Calibri" w:cstheme="minorHAnsi"/>
              </w:rPr>
              <w:t xml:space="preserve"> </w:t>
            </w:r>
            <w:r w:rsidRPr="00FE1E1C">
              <w:rPr>
                <w:rFonts w:cstheme="minorHAnsi"/>
              </w:rPr>
              <w:t>Solene. CEP</w:t>
            </w:r>
            <w:r w:rsidR="0000680A" w:rsidRPr="00FE1E1C">
              <w:rPr>
                <w:rFonts w:cstheme="minorHAnsi"/>
              </w:rPr>
              <w:t xml:space="preserve">: </w:t>
            </w:r>
            <w:r w:rsidR="00BF3FA8" w:rsidRPr="00FE1E1C">
              <w:rPr>
                <w:rFonts w:cstheme="minorHAnsi"/>
              </w:rPr>
              <w:t>83</w:t>
            </w:r>
            <w:r w:rsidR="0000680A" w:rsidRPr="00FE1E1C">
              <w:rPr>
                <w:rFonts w:cstheme="minorHAnsi"/>
              </w:rPr>
              <w:t>601-000</w:t>
            </w:r>
          </w:p>
        </w:tc>
      </w:tr>
      <w:tr w:rsidR="00ED140F" w:rsidRPr="00B41E0D" w:rsidTr="001B2B92">
        <w:tc>
          <w:tcPr>
            <w:tcW w:w="1951" w:type="dxa"/>
          </w:tcPr>
          <w:p w:rsidR="00ED140F" w:rsidRPr="00FE1E1C" w:rsidRDefault="00ED140F" w:rsidP="009C0CD9">
            <w:pPr>
              <w:spacing w:after="120"/>
              <w:rPr>
                <w:rFonts w:ascii="Calibri" w:hAnsi="Calibri" w:cs="Calibri"/>
              </w:rPr>
            </w:pPr>
            <w:r>
              <w:rPr>
                <w:rFonts w:ascii="Calibri" w:hAnsi="Calibri" w:cs="Calibri"/>
              </w:rPr>
              <w:t xml:space="preserve">Assis </w:t>
            </w:r>
            <w:proofErr w:type="spellStart"/>
            <w:r>
              <w:rPr>
                <w:rFonts w:ascii="Calibri" w:hAnsi="Calibri" w:cs="Calibri"/>
              </w:rPr>
              <w:t>C</w:t>
            </w:r>
            <w:r w:rsidR="001D4292">
              <w:rPr>
                <w:rFonts w:ascii="Calibri" w:hAnsi="Calibri" w:cs="Calibri"/>
              </w:rPr>
              <w:t>h</w:t>
            </w:r>
            <w:r>
              <w:rPr>
                <w:rFonts w:ascii="Calibri" w:hAnsi="Calibri" w:cs="Calibri"/>
              </w:rPr>
              <w:t>ateaubriant</w:t>
            </w:r>
            <w:proofErr w:type="spellEnd"/>
          </w:p>
        </w:tc>
        <w:tc>
          <w:tcPr>
            <w:tcW w:w="7260" w:type="dxa"/>
          </w:tcPr>
          <w:p w:rsidR="00ED140F" w:rsidRPr="00FE1E1C" w:rsidRDefault="001D4292" w:rsidP="0000680A">
            <w:pPr>
              <w:spacing w:after="120"/>
              <w:rPr>
                <w:rFonts w:cstheme="minorHAnsi"/>
              </w:rPr>
            </w:pPr>
            <w:r w:rsidRPr="00B40245">
              <w:rPr>
                <w:rFonts w:cs="Calibri"/>
                <w:color w:val="000000"/>
                <w:sz w:val="18"/>
                <w:szCs w:val="18"/>
              </w:rPr>
              <w:t xml:space="preserve">Av. Cívica, S/N - </w:t>
            </w:r>
            <w:proofErr w:type="spellStart"/>
            <w:r w:rsidRPr="00B40245">
              <w:rPr>
                <w:rFonts w:cs="Calibri"/>
                <w:color w:val="000000"/>
                <w:sz w:val="18"/>
                <w:szCs w:val="18"/>
              </w:rPr>
              <w:t>Jd</w:t>
            </w:r>
            <w:proofErr w:type="spellEnd"/>
            <w:r w:rsidRPr="00B40245">
              <w:rPr>
                <w:rFonts w:cs="Calibri"/>
                <w:color w:val="000000"/>
                <w:sz w:val="18"/>
                <w:szCs w:val="18"/>
              </w:rPr>
              <w:t xml:space="preserve"> América. CEP: 85935-000 - Assis Chateaubriand/PR</w:t>
            </w:r>
          </w:p>
        </w:tc>
      </w:tr>
      <w:tr w:rsidR="00E01604" w:rsidRPr="00B41E0D" w:rsidTr="001B2B92">
        <w:tc>
          <w:tcPr>
            <w:tcW w:w="1951" w:type="dxa"/>
          </w:tcPr>
          <w:p w:rsidR="00E01604" w:rsidRPr="00FE1E1C" w:rsidRDefault="00E01604" w:rsidP="009C0CD9">
            <w:pPr>
              <w:spacing w:after="120"/>
              <w:rPr>
                <w:rFonts w:ascii="Calibri" w:hAnsi="Calibri" w:cs="Calibri"/>
              </w:rPr>
            </w:pPr>
            <w:r w:rsidRPr="00FE1E1C">
              <w:rPr>
                <w:rFonts w:ascii="Calibri" w:hAnsi="Calibri" w:cs="Calibri"/>
              </w:rPr>
              <w:t>Cascavel</w:t>
            </w:r>
          </w:p>
        </w:tc>
        <w:tc>
          <w:tcPr>
            <w:tcW w:w="7260" w:type="dxa"/>
          </w:tcPr>
          <w:p w:rsidR="00E01604" w:rsidRPr="00FE1E1C" w:rsidRDefault="009C0CD9" w:rsidP="0000680A">
            <w:pPr>
              <w:spacing w:after="120"/>
              <w:rPr>
                <w:rFonts w:cstheme="minorHAnsi"/>
                <w:b/>
              </w:rPr>
            </w:pPr>
            <w:r w:rsidRPr="00FE1E1C">
              <w:rPr>
                <w:rFonts w:cstheme="minorHAnsi"/>
              </w:rPr>
              <w:t>Avenida</w:t>
            </w:r>
            <w:r w:rsidRPr="00FE1E1C">
              <w:rPr>
                <w:rFonts w:eastAsia="Calibri" w:cstheme="minorHAnsi"/>
              </w:rPr>
              <w:t xml:space="preserve"> </w:t>
            </w:r>
            <w:r w:rsidRPr="00FE1E1C">
              <w:rPr>
                <w:rFonts w:cstheme="minorHAnsi"/>
              </w:rPr>
              <w:t>Cardeal,</w:t>
            </w:r>
            <w:r w:rsidRPr="00FE1E1C">
              <w:rPr>
                <w:rFonts w:eastAsia="Calibri" w:cstheme="minorHAnsi"/>
              </w:rPr>
              <w:t xml:space="preserve"> </w:t>
            </w:r>
            <w:r w:rsidRPr="00FE1E1C">
              <w:rPr>
                <w:rFonts w:cstheme="minorHAnsi"/>
              </w:rPr>
              <w:t>1309</w:t>
            </w:r>
            <w:r w:rsidRPr="00FE1E1C">
              <w:rPr>
                <w:rFonts w:eastAsia="Calibri" w:cstheme="minorHAnsi"/>
              </w:rPr>
              <w:t xml:space="preserve"> – </w:t>
            </w:r>
            <w:r w:rsidRPr="00FE1E1C">
              <w:rPr>
                <w:rFonts w:cstheme="minorHAnsi"/>
              </w:rPr>
              <w:t>Residencial</w:t>
            </w:r>
            <w:r w:rsidRPr="00FE1E1C">
              <w:rPr>
                <w:rFonts w:eastAsia="Calibri" w:cstheme="minorHAnsi"/>
              </w:rPr>
              <w:t xml:space="preserve"> </w:t>
            </w:r>
            <w:proofErr w:type="spellStart"/>
            <w:r w:rsidRPr="00FE1E1C">
              <w:rPr>
                <w:rFonts w:cstheme="minorHAnsi"/>
              </w:rPr>
              <w:t>Clarito</w:t>
            </w:r>
            <w:proofErr w:type="spellEnd"/>
            <w:r w:rsidRPr="00FE1E1C">
              <w:rPr>
                <w:rFonts w:cstheme="minorHAnsi"/>
              </w:rPr>
              <w:t>. CEP:</w:t>
            </w:r>
            <w:r w:rsidR="0000680A" w:rsidRPr="00FE1E1C">
              <w:rPr>
                <w:rFonts w:cstheme="minorHAnsi"/>
              </w:rPr>
              <w:t xml:space="preserve"> </w:t>
            </w:r>
            <w:r w:rsidR="00BF3FA8" w:rsidRPr="00FE1E1C">
              <w:rPr>
                <w:rFonts w:cstheme="minorHAnsi"/>
              </w:rPr>
              <w:t>85</w:t>
            </w:r>
            <w:r w:rsidR="0000680A" w:rsidRPr="00FE1E1C">
              <w:rPr>
                <w:rFonts w:cstheme="minorHAnsi"/>
              </w:rPr>
              <w:t>814-560</w:t>
            </w:r>
            <w:r w:rsidRPr="00FE1E1C">
              <w:rPr>
                <w:rFonts w:cstheme="minorHAnsi"/>
              </w:rPr>
              <w:t>.</w:t>
            </w:r>
          </w:p>
        </w:tc>
      </w:tr>
      <w:tr w:rsidR="00E01604" w:rsidRPr="00B41E0D" w:rsidTr="001B2B92">
        <w:tc>
          <w:tcPr>
            <w:tcW w:w="1951" w:type="dxa"/>
          </w:tcPr>
          <w:p w:rsidR="00E01604" w:rsidRPr="00FE1E1C" w:rsidRDefault="00FE1E1C" w:rsidP="00FE1E1C">
            <w:pPr>
              <w:spacing w:after="120"/>
              <w:rPr>
                <w:rFonts w:ascii="Calibri" w:hAnsi="Calibri" w:cs="Calibri"/>
              </w:rPr>
            </w:pPr>
            <w:r>
              <w:rPr>
                <w:rFonts w:ascii="Calibri" w:hAnsi="Calibri" w:cs="Calibri"/>
              </w:rPr>
              <w:t>EAD</w:t>
            </w:r>
            <w:r w:rsidR="00DB6F51" w:rsidRPr="00FE1E1C">
              <w:rPr>
                <w:rFonts w:ascii="Calibri" w:hAnsi="Calibri" w:cs="Calibri"/>
              </w:rPr>
              <w:t xml:space="preserve"> </w:t>
            </w:r>
          </w:p>
        </w:tc>
        <w:tc>
          <w:tcPr>
            <w:tcW w:w="7260" w:type="dxa"/>
          </w:tcPr>
          <w:p w:rsidR="00E01604" w:rsidRPr="00FE1E1C" w:rsidRDefault="009C0CD9" w:rsidP="00D64BDB">
            <w:pPr>
              <w:spacing w:after="120"/>
              <w:rPr>
                <w:rFonts w:cstheme="minorHAnsi"/>
              </w:rPr>
            </w:pPr>
            <w:r w:rsidRPr="00FE1E1C">
              <w:rPr>
                <w:rFonts w:cstheme="minorHAnsi"/>
              </w:rPr>
              <w:t>Av.</w:t>
            </w:r>
            <w:r w:rsidRPr="00FE1E1C">
              <w:rPr>
                <w:rFonts w:eastAsia="Calibri" w:cstheme="minorHAnsi"/>
              </w:rPr>
              <w:t xml:space="preserve"> </w:t>
            </w:r>
            <w:r w:rsidRPr="00FE1E1C">
              <w:rPr>
                <w:rFonts w:cstheme="minorHAnsi"/>
              </w:rPr>
              <w:t>Salgado</w:t>
            </w:r>
            <w:r w:rsidRPr="00FE1E1C">
              <w:rPr>
                <w:rFonts w:eastAsia="Calibri" w:cstheme="minorHAnsi"/>
              </w:rPr>
              <w:t xml:space="preserve"> </w:t>
            </w:r>
            <w:r w:rsidRPr="00FE1E1C">
              <w:rPr>
                <w:rFonts w:cstheme="minorHAnsi"/>
              </w:rPr>
              <w:t>Filho,</w:t>
            </w:r>
            <w:r w:rsidRPr="00FE1E1C">
              <w:rPr>
                <w:rFonts w:eastAsia="Calibri" w:cstheme="minorHAnsi"/>
              </w:rPr>
              <w:t xml:space="preserve"> </w:t>
            </w:r>
            <w:r w:rsidR="00BF3FA8" w:rsidRPr="00FE1E1C">
              <w:rPr>
                <w:rFonts w:cstheme="minorHAnsi"/>
              </w:rPr>
              <w:t xml:space="preserve">1050 – </w:t>
            </w:r>
            <w:proofErr w:type="spellStart"/>
            <w:r w:rsidR="00BF3FA8" w:rsidRPr="00FE1E1C">
              <w:rPr>
                <w:rFonts w:cstheme="minorHAnsi"/>
              </w:rPr>
              <w:t>Guabirotuba</w:t>
            </w:r>
            <w:proofErr w:type="spellEnd"/>
            <w:r w:rsidR="00BF3FA8" w:rsidRPr="00FE1E1C">
              <w:rPr>
                <w:rFonts w:cstheme="minorHAnsi"/>
              </w:rPr>
              <w:t xml:space="preserve">. CEP: </w:t>
            </w:r>
            <w:r w:rsidR="00BF3FA8" w:rsidRPr="00FE1E1C">
              <w:rPr>
                <w:rStyle w:val="pp-headline-item"/>
                <w:rFonts w:cstheme="minorHAnsi"/>
                <w:color w:val="000000"/>
              </w:rPr>
              <w:t>81510-000</w:t>
            </w:r>
          </w:p>
        </w:tc>
      </w:tr>
      <w:tr w:rsidR="00ED140F" w:rsidRPr="00B41E0D" w:rsidTr="001B2B92">
        <w:tc>
          <w:tcPr>
            <w:tcW w:w="1951" w:type="dxa"/>
          </w:tcPr>
          <w:p w:rsidR="00ED140F" w:rsidRDefault="00ED140F" w:rsidP="00FE1E1C">
            <w:pPr>
              <w:spacing w:after="120"/>
              <w:rPr>
                <w:rFonts w:ascii="Calibri" w:hAnsi="Calibri" w:cs="Calibri"/>
              </w:rPr>
            </w:pPr>
            <w:r>
              <w:rPr>
                <w:rFonts w:ascii="Calibri" w:hAnsi="Calibri" w:cs="Calibri"/>
              </w:rPr>
              <w:t>EAD</w:t>
            </w:r>
          </w:p>
        </w:tc>
        <w:tc>
          <w:tcPr>
            <w:tcW w:w="7260" w:type="dxa"/>
          </w:tcPr>
          <w:p w:rsidR="00ED140F" w:rsidRPr="00FE1E1C" w:rsidRDefault="009E42B6" w:rsidP="00D64BDB">
            <w:pPr>
              <w:spacing w:after="120"/>
              <w:rPr>
                <w:rFonts w:cstheme="minorHAnsi"/>
              </w:rPr>
            </w:pPr>
            <w:r w:rsidRPr="00B40245">
              <w:rPr>
                <w:rFonts w:cs="Calibri"/>
                <w:color w:val="000000"/>
                <w:sz w:val="18"/>
                <w:szCs w:val="18"/>
              </w:rPr>
              <w:t xml:space="preserve">Rua Emilio Bertolini, 68VI - Vila </w:t>
            </w:r>
            <w:proofErr w:type="spellStart"/>
            <w:r w:rsidRPr="00B40245">
              <w:rPr>
                <w:rFonts w:cs="Calibri"/>
                <w:color w:val="000000"/>
                <w:sz w:val="18"/>
                <w:szCs w:val="18"/>
              </w:rPr>
              <w:t>Oficínas</w:t>
            </w:r>
            <w:proofErr w:type="spellEnd"/>
            <w:r w:rsidRPr="00B40245">
              <w:rPr>
                <w:rFonts w:cs="Calibri"/>
                <w:color w:val="000000"/>
                <w:sz w:val="18"/>
                <w:szCs w:val="18"/>
              </w:rPr>
              <w:t>. CEP: 82920-030 - Curitiba/PR</w:t>
            </w:r>
          </w:p>
        </w:tc>
      </w:tr>
      <w:tr w:rsidR="001B2B92" w:rsidRPr="00B41E0D"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Foz do Iguaçu</w:t>
            </w:r>
          </w:p>
        </w:tc>
        <w:tc>
          <w:tcPr>
            <w:tcW w:w="7260" w:type="dxa"/>
          </w:tcPr>
          <w:p w:rsidR="001B2B92" w:rsidRPr="00FE1E1C" w:rsidRDefault="009C0CD9" w:rsidP="0000680A">
            <w:pPr>
              <w:spacing w:after="120"/>
              <w:rPr>
                <w:rFonts w:cstheme="minorHAnsi"/>
                <w:b/>
              </w:rPr>
            </w:pPr>
            <w:r w:rsidRPr="00FE1E1C">
              <w:rPr>
                <w:rFonts w:cstheme="minorHAnsi"/>
              </w:rPr>
              <w:t>Av.</w:t>
            </w:r>
            <w:r w:rsidRPr="00FE1E1C">
              <w:rPr>
                <w:rFonts w:eastAsia="Calibri" w:cstheme="minorHAnsi"/>
              </w:rPr>
              <w:t xml:space="preserve"> </w:t>
            </w:r>
            <w:r w:rsidRPr="00FE1E1C">
              <w:rPr>
                <w:rFonts w:cstheme="minorHAnsi"/>
              </w:rPr>
              <w:t>Araucária,</w:t>
            </w:r>
            <w:r w:rsidRPr="00FE1E1C">
              <w:rPr>
                <w:rFonts w:eastAsia="Calibri" w:cstheme="minorHAnsi"/>
              </w:rPr>
              <w:t xml:space="preserve"> </w:t>
            </w:r>
            <w:r w:rsidRPr="00FE1E1C">
              <w:rPr>
                <w:rFonts w:cstheme="minorHAnsi"/>
              </w:rPr>
              <w:t>780</w:t>
            </w:r>
            <w:r w:rsidRPr="00FE1E1C">
              <w:rPr>
                <w:rFonts w:eastAsia="Calibri" w:cstheme="minorHAnsi"/>
              </w:rPr>
              <w:t xml:space="preserve"> – </w:t>
            </w:r>
            <w:r w:rsidRPr="00FE1E1C">
              <w:rPr>
                <w:rFonts w:cstheme="minorHAnsi"/>
              </w:rPr>
              <w:t>Vila</w:t>
            </w:r>
            <w:r w:rsidRPr="00FE1E1C">
              <w:rPr>
                <w:rFonts w:eastAsia="Calibri" w:cstheme="minorHAnsi"/>
              </w:rPr>
              <w:t xml:space="preserve"> </w:t>
            </w:r>
            <w:r w:rsidRPr="00FE1E1C">
              <w:rPr>
                <w:rFonts w:cstheme="minorHAnsi"/>
              </w:rPr>
              <w:t>A</w:t>
            </w:r>
            <w:r w:rsidR="0000680A" w:rsidRPr="00FE1E1C">
              <w:rPr>
                <w:rFonts w:cstheme="minorHAnsi"/>
              </w:rPr>
              <w:t>.</w:t>
            </w:r>
            <w:r w:rsidRPr="00FE1E1C">
              <w:rPr>
                <w:rFonts w:cstheme="minorHAnsi"/>
              </w:rPr>
              <w:t xml:space="preserve"> CEP:</w:t>
            </w:r>
            <w:r w:rsidR="0000680A" w:rsidRPr="00FE1E1C">
              <w:rPr>
                <w:rFonts w:cstheme="minorHAnsi"/>
              </w:rPr>
              <w:t xml:space="preserve"> </w:t>
            </w:r>
            <w:r w:rsidR="00BF3FA8" w:rsidRPr="00FE1E1C">
              <w:rPr>
                <w:rFonts w:cstheme="minorHAnsi"/>
              </w:rPr>
              <w:t>85</w:t>
            </w:r>
            <w:r w:rsidR="0000680A" w:rsidRPr="00FE1E1C">
              <w:rPr>
                <w:rFonts w:cstheme="minorHAnsi"/>
              </w:rPr>
              <w:t>860-000</w:t>
            </w:r>
            <w:r w:rsidRPr="00FE1E1C">
              <w:rPr>
                <w:rFonts w:cstheme="minorHAnsi"/>
              </w:rPr>
              <w:t>.</w:t>
            </w:r>
          </w:p>
        </w:tc>
      </w:tr>
      <w:tr w:rsidR="001B2B92" w:rsidRPr="00B41E0D"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Irati</w:t>
            </w:r>
          </w:p>
        </w:tc>
        <w:tc>
          <w:tcPr>
            <w:tcW w:w="7260" w:type="dxa"/>
          </w:tcPr>
          <w:p w:rsidR="001B2B92" w:rsidRPr="00FE1E1C" w:rsidRDefault="009C0CD9" w:rsidP="009C0CD9">
            <w:pPr>
              <w:spacing w:after="120"/>
              <w:rPr>
                <w:rFonts w:cstheme="minorHAnsi"/>
                <w:color w:val="222222"/>
              </w:rPr>
            </w:pPr>
            <w:r w:rsidRPr="00FE1E1C">
              <w:rPr>
                <w:rFonts w:eastAsia="Arial" w:cstheme="minorHAnsi"/>
                <w:color w:val="222222"/>
              </w:rPr>
              <w:t>Rua</w:t>
            </w:r>
            <w:r w:rsidRPr="00FE1E1C">
              <w:rPr>
                <w:rFonts w:eastAsia="Calibri" w:cstheme="minorHAnsi"/>
                <w:color w:val="222222"/>
              </w:rPr>
              <w:t xml:space="preserve"> </w:t>
            </w:r>
            <w:r w:rsidRPr="00FE1E1C">
              <w:rPr>
                <w:rFonts w:cstheme="minorHAnsi"/>
                <w:color w:val="222222"/>
              </w:rPr>
              <w:t>Pedro</w:t>
            </w:r>
            <w:r w:rsidRPr="00FE1E1C">
              <w:rPr>
                <w:rFonts w:eastAsia="Calibri" w:cstheme="minorHAnsi"/>
                <w:color w:val="222222"/>
              </w:rPr>
              <w:t xml:space="preserve"> </w:t>
            </w:r>
            <w:proofErr w:type="spellStart"/>
            <w:r w:rsidRPr="00FE1E1C">
              <w:rPr>
                <w:rFonts w:cstheme="minorHAnsi"/>
                <w:color w:val="222222"/>
              </w:rPr>
              <w:t>Koppe</w:t>
            </w:r>
            <w:proofErr w:type="spellEnd"/>
            <w:r w:rsidRPr="00FE1E1C">
              <w:rPr>
                <w:rFonts w:cstheme="minorHAnsi"/>
                <w:color w:val="222222"/>
              </w:rPr>
              <w:t>,</w:t>
            </w:r>
            <w:r w:rsidRPr="00FE1E1C">
              <w:rPr>
                <w:rFonts w:eastAsia="Calibri" w:cstheme="minorHAnsi"/>
                <w:color w:val="222222"/>
              </w:rPr>
              <w:t xml:space="preserve"> </w:t>
            </w:r>
            <w:r w:rsidRPr="00FE1E1C">
              <w:rPr>
                <w:rFonts w:cstheme="minorHAnsi"/>
                <w:color w:val="222222"/>
              </w:rPr>
              <w:t>100</w:t>
            </w:r>
            <w:r w:rsidRPr="00FE1E1C">
              <w:rPr>
                <w:rFonts w:eastAsia="Calibri" w:cstheme="minorHAnsi"/>
                <w:color w:val="222222"/>
              </w:rPr>
              <w:t xml:space="preserve"> </w:t>
            </w:r>
            <w:r w:rsidRPr="00FE1E1C">
              <w:rPr>
                <w:rFonts w:cstheme="minorHAnsi"/>
                <w:color w:val="222222"/>
              </w:rPr>
              <w:t>–</w:t>
            </w:r>
            <w:r w:rsidRPr="00FE1E1C">
              <w:rPr>
                <w:rFonts w:eastAsia="Calibri" w:cstheme="minorHAnsi"/>
                <w:color w:val="222222"/>
              </w:rPr>
              <w:t xml:space="preserve"> </w:t>
            </w:r>
            <w:r w:rsidRPr="00FE1E1C">
              <w:rPr>
                <w:rFonts w:cstheme="minorHAnsi"/>
                <w:color w:val="222222"/>
              </w:rPr>
              <w:t>Vila</w:t>
            </w:r>
            <w:r w:rsidRPr="00FE1E1C">
              <w:rPr>
                <w:rFonts w:eastAsia="Calibri" w:cstheme="minorHAnsi"/>
                <w:color w:val="222222"/>
              </w:rPr>
              <w:t xml:space="preserve"> </w:t>
            </w:r>
            <w:r w:rsidRPr="00FE1E1C">
              <w:rPr>
                <w:rFonts w:cstheme="minorHAnsi"/>
                <w:color w:val="222222"/>
              </w:rPr>
              <w:t>Matilde. CEP:</w:t>
            </w:r>
            <w:r w:rsidRPr="00FE1E1C">
              <w:rPr>
                <w:rFonts w:eastAsia="Calibri" w:cstheme="minorHAnsi"/>
                <w:color w:val="222222"/>
              </w:rPr>
              <w:t xml:space="preserve"> </w:t>
            </w:r>
            <w:r w:rsidRPr="00FE1E1C">
              <w:rPr>
                <w:rFonts w:cstheme="minorHAnsi"/>
                <w:color w:val="222222"/>
              </w:rPr>
              <w:t>84500-000.</w:t>
            </w:r>
          </w:p>
        </w:tc>
      </w:tr>
      <w:tr w:rsidR="001B2B92" w:rsidRPr="00B41E0D"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Ivaiporã</w:t>
            </w:r>
          </w:p>
        </w:tc>
        <w:tc>
          <w:tcPr>
            <w:tcW w:w="7260" w:type="dxa"/>
          </w:tcPr>
          <w:p w:rsidR="001B2B92" w:rsidRPr="00FE1E1C" w:rsidRDefault="009C0CD9" w:rsidP="009C0CD9">
            <w:pPr>
              <w:spacing w:after="120"/>
              <w:rPr>
                <w:rFonts w:cstheme="minorHAnsi"/>
                <w:b/>
              </w:rPr>
            </w:pPr>
            <w:r w:rsidRPr="00FE1E1C">
              <w:rPr>
                <w:rFonts w:cstheme="minorHAnsi"/>
              </w:rPr>
              <w:t>Rodovia PR</w:t>
            </w:r>
            <w:r w:rsidRPr="00FE1E1C">
              <w:rPr>
                <w:rFonts w:eastAsia="Calibri" w:cstheme="minorHAnsi"/>
              </w:rPr>
              <w:t xml:space="preserve"> </w:t>
            </w:r>
            <w:r w:rsidRPr="00FE1E1C">
              <w:rPr>
                <w:rFonts w:cstheme="minorHAnsi"/>
              </w:rPr>
              <w:t>466</w:t>
            </w:r>
            <w:r w:rsidRPr="00FE1E1C">
              <w:rPr>
                <w:rFonts w:eastAsia="Calibri" w:cstheme="minorHAnsi"/>
              </w:rPr>
              <w:t xml:space="preserve"> – </w:t>
            </w:r>
            <w:r w:rsidRPr="00FE1E1C">
              <w:rPr>
                <w:rFonts w:cstheme="minorHAnsi"/>
              </w:rPr>
              <w:t>Gleba</w:t>
            </w:r>
            <w:r w:rsidRPr="00FE1E1C">
              <w:rPr>
                <w:rFonts w:eastAsia="Calibri" w:cstheme="minorHAnsi"/>
              </w:rPr>
              <w:t xml:space="preserve"> </w:t>
            </w:r>
            <w:proofErr w:type="spellStart"/>
            <w:r w:rsidRPr="00FE1E1C">
              <w:rPr>
                <w:rFonts w:cstheme="minorHAnsi"/>
              </w:rPr>
              <w:t>Pindaúva</w:t>
            </w:r>
            <w:proofErr w:type="spellEnd"/>
            <w:r w:rsidRPr="00FE1E1C">
              <w:rPr>
                <w:rFonts w:cstheme="minorHAnsi"/>
              </w:rPr>
              <w:t>,</w:t>
            </w:r>
            <w:r w:rsidRPr="00FE1E1C">
              <w:rPr>
                <w:rFonts w:eastAsia="Calibri" w:cstheme="minorHAnsi"/>
              </w:rPr>
              <w:t xml:space="preserve"> </w:t>
            </w:r>
            <w:r w:rsidRPr="00FE1E1C">
              <w:rPr>
                <w:rFonts w:cstheme="minorHAnsi"/>
              </w:rPr>
              <w:t>Secção</w:t>
            </w:r>
            <w:r w:rsidRPr="00FE1E1C">
              <w:rPr>
                <w:rFonts w:eastAsia="Calibri" w:cstheme="minorHAnsi"/>
              </w:rPr>
              <w:t xml:space="preserve"> </w:t>
            </w:r>
            <w:r w:rsidRPr="00FE1E1C">
              <w:rPr>
                <w:rFonts w:cstheme="minorHAnsi"/>
              </w:rPr>
              <w:t>C,</w:t>
            </w:r>
            <w:r w:rsidRPr="00FE1E1C">
              <w:rPr>
                <w:rFonts w:eastAsia="Calibri" w:cstheme="minorHAnsi"/>
              </w:rPr>
              <w:t xml:space="preserve"> </w:t>
            </w:r>
            <w:r w:rsidRPr="00FE1E1C">
              <w:rPr>
                <w:rFonts w:cstheme="minorHAnsi"/>
              </w:rPr>
              <w:t>Parte</w:t>
            </w:r>
            <w:r w:rsidRPr="00FE1E1C">
              <w:rPr>
                <w:rFonts w:eastAsia="Calibri" w:cstheme="minorHAnsi"/>
              </w:rPr>
              <w:t xml:space="preserve"> </w:t>
            </w:r>
            <w:r w:rsidRPr="00FE1E1C">
              <w:rPr>
                <w:rFonts w:cstheme="minorHAnsi"/>
              </w:rPr>
              <w:t>2.</w:t>
            </w:r>
            <w:r w:rsidRPr="00FE1E1C">
              <w:rPr>
                <w:rFonts w:eastAsia="Calibri" w:cstheme="minorHAnsi"/>
              </w:rPr>
              <w:t xml:space="preserve"> </w:t>
            </w:r>
            <w:r w:rsidRPr="00FE1E1C">
              <w:rPr>
                <w:rFonts w:cstheme="minorHAnsi"/>
              </w:rPr>
              <w:t>CEP</w:t>
            </w:r>
            <w:r w:rsidRPr="00FE1E1C">
              <w:rPr>
                <w:rFonts w:eastAsia="Calibri" w:cstheme="minorHAnsi"/>
              </w:rPr>
              <w:t xml:space="preserve"> </w:t>
            </w:r>
            <w:r w:rsidRPr="00FE1E1C">
              <w:rPr>
                <w:rFonts w:cstheme="minorHAnsi"/>
              </w:rPr>
              <w:t>86870-000.</w:t>
            </w:r>
          </w:p>
        </w:tc>
      </w:tr>
      <w:tr w:rsidR="001B2B92" w:rsidRPr="00B41E0D"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Jacarezinho</w:t>
            </w:r>
          </w:p>
        </w:tc>
        <w:tc>
          <w:tcPr>
            <w:tcW w:w="7260" w:type="dxa"/>
          </w:tcPr>
          <w:p w:rsidR="001B2B92" w:rsidRPr="00FE1E1C" w:rsidRDefault="0000680A" w:rsidP="00D64BDB">
            <w:pPr>
              <w:spacing w:after="120"/>
              <w:rPr>
                <w:rFonts w:cstheme="minorHAnsi"/>
                <w:b/>
              </w:rPr>
            </w:pPr>
            <w:r w:rsidRPr="00FE1E1C">
              <w:rPr>
                <w:rFonts w:cstheme="minorHAnsi"/>
              </w:rPr>
              <w:t>Av. Dr. Tit</w:t>
            </w:r>
            <w:r w:rsidR="00BF3FA8" w:rsidRPr="00FE1E1C">
              <w:rPr>
                <w:rFonts w:cstheme="minorHAnsi"/>
              </w:rPr>
              <w:t>o, s/n – Anita Moreira – CEP 86</w:t>
            </w:r>
            <w:r w:rsidRPr="00FE1E1C">
              <w:rPr>
                <w:rFonts w:cstheme="minorHAnsi"/>
              </w:rPr>
              <w:t>400-</w:t>
            </w:r>
            <w:proofErr w:type="gramStart"/>
            <w:r w:rsidRPr="00FE1E1C">
              <w:rPr>
                <w:rFonts w:cstheme="minorHAnsi"/>
              </w:rPr>
              <w:t>000</w:t>
            </w:r>
            <w:proofErr w:type="gramEnd"/>
          </w:p>
        </w:tc>
      </w:tr>
      <w:tr w:rsidR="001B2B92" w:rsidRPr="00B41E0D"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Londrina</w:t>
            </w:r>
          </w:p>
        </w:tc>
        <w:tc>
          <w:tcPr>
            <w:tcW w:w="7260" w:type="dxa"/>
          </w:tcPr>
          <w:p w:rsidR="001B2B92" w:rsidRPr="00FE1E1C" w:rsidRDefault="009C0CD9" w:rsidP="0000680A">
            <w:pPr>
              <w:rPr>
                <w:rFonts w:cstheme="minorHAnsi"/>
                <w:color w:val="222222"/>
              </w:rPr>
            </w:pPr>
            <w:r w:rsidRPr="00FE1E1C">
              <w:rPr>
                <w:rFonts w:eastAsia="Arial" w:cstheme="minorHAnsi"/>
                <w:color w:val="222222"/>
              </w:rPr>
              <w:t>Rua</w:t>
            </w:r>
            <w:r w:rsidRPr="00FE1E1C">
              <w:rPr>
                <w:rFonts w:eastAsia="Calibri" w:cstheme="minorHAnsi"/>
                <w:color w:val="222222"/>
              </w:rPr>
              <w:t xml:space="preserve"> </w:t>
            </w:r>
            <w:r w:rsidRPr="00FE1E1C">
              <w:rPr>
                <w:rFonts w:cstheme="minorHAnsi"/>
                <w:color w:val="222222"/>
              </w:rPr>
              <w:t>João</w:t>
            </w:r>
            <w:r w:rsidRPr="00FE1E1C">
              <w:rPr>
                <w:rFonts w:eastAsia="Calibri" w:cstheme="minorHAnsi"/>
                <w:color w:val="222222"/>
              </w:rPr>
              <w:t xml:space="preserve"> </w:t>
            </w:r>
            <w:r w:rsidRPr="00FE1E1C">
              <w:rPr>
                <w:rFonts w:cstheme="minorHAnsi"/>
                <w:color w:val="222222"/>
              </w:rPr>
              <w:t>XXIII,</w:t>
            </w:r>
            <w:r w:rsidRPr="00FE1E1C">
              <w:rPr>
                <w:rFonts w:eastAsia="Calibri" w:cstheme="minorHAnsi"/>
                <w:color w:val="222222"/>
              </w:rPr>
              <w:t xml:space="preserve"> </w:t>
            </w:r>
            <w:r w:rsidRPr="00FE1E1C">
              <w:rPr>
                <w:rFonts w:cstheme="minorHAnsi"/>
                <w:color w:val="222222"/>
              </w:rPr>
              <w:t>600</w:t>
            </w:r>
            <w:r w:rsidRPr="00FE1E1C">
              <w:rPr>
                <w:rFonts w:eastAsia="Calibri" w:cstheme="minorHAnsi"/>
                <w:color w:val="222222"/>
              </w:rPr>
              <w:t xml:space="preserve">, </w:t>
            </w:r>
            <w:r w:rsidRPr="00FE1E1C">
              <w:rPr>
                <w:rFonts w:cstheme="minorHAnsi"/>
                <w:color w:val="222222"/>
              </w:rPr>
              <w:t>Praça</w:t>
            </w:r>
            <w:r w:rsidRPr="00FE1E1C">
              <w:rPr>
                <w:rFonts w:eastAsia="Calibri" w:cstheme="minorHAnsi"/>
                <w:color w:val="222222"/>
              </w:rPr>
              <w:t xml:space="preserve"> </w:t>
            </w:r>
            <w:proofErr w:type="spellStart"/>
            <w:r w:rsidRPr="00FE1E1C">
              <w:rPr>
                <w:rFonts w:cstheme="minorHAnsi"/>
                <w:color w:val="222222"/>
              </w:rPr>
              <w:t>Horace</w:t>
            </w:r>
            <w:proofErr w:type="spellEnd"/>
            <w:r w:rsidRPr="00FE1E1C">
              <w:rPr>
                <w:rFonts w:eastAsia="Calibri" w:cstheme="minorHAnsi"/>
                <w:color w:val="222222"/>
              </w:rPr>
              <w:t xml:space="preserve"> </w:t>
            </w:r>
            <w:r w:rsidRPr="00FE1E1C">
              <w:rPr>
                <w:rFonts w:cstheme="minorHAnsi"/>
                <w:color w:val="222222"/>
              </w:rPr>
              <w:t>Wells - Bairro</w:t>
            </w:r>
            <w:r w:rsidRPr="00FE1E1C">
              <w:rPr>
                <w:rFonts w:eastAsia="Calibri" w:cstheme="minorHAnsi"/>
                <w:color w:val="222222"/>
              </w:rPr>
              <w:t xml:space="preserve"> </w:t>
            </w:r>
            <w:r w:rsidR="0000680A" w:rsidRPr="00FE1E1C">
              <w:rPr>
                <w:rFonts w:eastAsia="Calibri" w:cstheme="minorHAnsi"/>
                <w:color w:val="222222"/>
              </w:rPr>
              <w:t>Dom Bosco.</w:t>
            </w:r>
            <w:r w:rsidRPr="00FE1E1C">
              <w:rPr>
                <w:rFonts w:eastAsia="Calibri" w:cstheme="minorHAnsi"/>
                <w:color w:val="222222"/>
              </w:rPr>
              <w:t xml:space="preserve"> </w:t>
            </w:r>
            <w:r w:rsidRPr="00FE1E1C">
              <w:rPr>
                <w:rFonts w:cstheme="minorHAnsi"/>
                <w:color w:val="222222"/>
              </w:rPr>
              <w:t>CEP:</w:t>
            </w:r>
            <w:r w:rsidRPr="00FE1E1C">
              <w:rPr>
                <w:rFonts w:eastAsia="Calibri" w:cstheme="minorHAnsi"/>
                <w:color w:val="222222"/>
              </w:rPr>
              <w:t xml:space="preserve"> </w:t>
            </w:r>
            <w:r w:rsidRPr="00FE1E1C">
              <w:rPr>
                <w:rFonts w:cstheme="minorHAnsi"/>
                <w:color w:val="222222"/>
              </w:rPr>
              <w:t>8</w:t>
            </w:r>
            <w:r w:rsidR="00BF3FA8" w:rsidRPr="00FE1E1C">
              <w:rPr>
                <w:rFonts w:cstheme="minorHAnsi"/>
                <w:color w:val="222222"/>
              </w:rPr>
              <w:t>6</w:t>
            </w:r>
            <w:r w:rsidRPr="00FE1E1C">
              <w:rPr>
                <w:rFonts w:cstheme="minorHAnsi"/>
                <w:color w:val="222222"/>
              </w:rPr>
              <w:t>060-370.</w:t>
            </w:r>
          </w:p>
        </w:tc>
      </w:tr>
      <w:tr w:rsidR="001B2B92" w:rsidRPr="00B41E0D"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Paranaguá</w:t>
            </w:r>
          </w:p>
        </w:tc>
        <w:tc>
          <w:tcPr>
            <w:tcW w:w="7260" w:type="dxa"/>
          </w:tcPr>
          <w:p w:rsidR="001B2B92" w:rsidRPr="00FE1E1C" w:rsidRDefault="009C0CD9" w:rsidP="00D64BDB">
            <w:pPr>
              <w:spacing w:after="120"/>
              <w:rPr>
                <w:rFonts w:cstheme="minorHAnsi"/>
                <w:color w:val="222222"/>
              </w:rPr>
            </w:pPr>
            <w:r w:rsidRPr="00FE1E1C">
              <w:rPr>
                <w:rFonts w:eastAsia="Arial" w:cstheme="minorHAnsi"/>
                <w:color w:val="222222"/>
              </w:rPr>
              <w:t>Rua</w:t>
            </w:r>
            <w:r w:rsidRPr="00FE1E1C">
              <w:rPr>
                <w:rFonts w:eastAsia="Calibri" w:cstheme="minorHAnsi"/>
                <w:color w:val="222222"/>
              </w:rPr>
              <w:t xml:space="preserve"> </w:t>
            </w:r>
            <w:r w:rsidRPr="00FE1E1C">
              <w:rPr>
                <w:rFonts w:cstheme="minorHAnsi"/>
                <w:color w:val="222222"/>
              </w:rPr>
              <w:t>Antônio</w:t>
            </w:r>
            <w:r w:rsidRPr="00FE1E1C">
              <w:rPr>
                <w:rFonts w:eastAsia="Calibri" w:cstheme="minorHAnsi"/>
                <w:color w:val="222222"/>
              </w:rPr>
              <w:t xml:space="preserve"> </w:t>
            </w:r>
            <w:r w:rsidRPr="00FE1E1C">
              <w:rPr>
                <w:rFonts w:cstheme="minorHAnsi"/>
                <w:color w:val="222222"/>
              </w:rPr>
              <w:t>Carlos</w:t>
            </w:r>
            <w:r w:rsidRPr="00FE1E1C">
              <w:rPr>
                <w:rFonts w:eastAsia="Calibri" w:cstheme="minorHAnsi"/>
                <w:color w:val="222222"/>
              </w:rPr>
              <w:t xml:space="preserve"> </w:t>
            </w:r>
            <w:r w:rsidRPr="00FE1E1C">
              <w:rPr>
                <w:rFonts w:cstheme="minorHAnsi"/>
                <w:color w:val="222222"/>
              </w:rPr>
              <w:t>Rodrigues,</w:t>
            </w:r>
            <w:r w:rsidRPr="00FE1E1C">
              <w:rPr>
                <w:rFonts w:eastAsia="Calibri" w:cstheme="minorHAnsi"/>
                <w:color w:val="222222"/>
              </w:rPr>
              <w:t xml:space="preserve"> </w:t>
            </w:r>
            <w:r w:rsidRPr="00FE1E1C">
              <w:rPr>
                <w:rFonts w:cstheme="minorHAnsi"/>
                <w:color w:val="222222"/>
              </w:rPr>
              <w:t>452 –</w:t>
            </w:r>
            <w:r w:rsidRPr="00FE1E1C">
              <w:rPr>
                <w:rFonts w:eastAsia="Calibri" w:cstheme="minorHAnsi"/>
                <w:color w:val="222222"/>
              </w:rPr>
              <w:t xml:space="preserve"> </w:t>
            </w:r>
            <w:r w:rsidRPr="00FE1E1C">
              <w:rPr>
                <w:rFonts w:cstheme="minorHAnsi"/>
                <w:color w:val="222222"/>
              </w:rPr>
              <w:t>Porto</w:t>
            </w:r>
            <w:r w:rsidRPr="00FE1E1C">
              <w:rPr>
                <w:rFonts w:eastAsia="Calibri" w:cstheme="minorHAnsi"/>
                <w:color w:val="222222"/>
              </w:rPr>
              <w:t xml:space="preserve"> </w:t>
            </w:r>
            <w:r w:rsidRPr="00FE1E1C">
              <w:rPr>
                <w:rFonts w:cstheme="minorHAnsi"/>
                <w:color w:val="222222"/>
              </w:rPr>
              <w:t>Seguro. CEP:</w:t>
            </w:r>
            <w:r w:rsidR="0000680A" w:rsidRPr="00FE1E1C">
              <w:rPr>
                <w:rFonts w:cstheme="minorHAnsi"/>
              </w:rPr>
              <w:t xml:space="preserve"> </w:t>
            </w:r>
            <w:r w:rsidR="00BF3FA8" w:rsidRPr="00FE1E1C">
              <w:rPr>
                <w:rFonts w:cstheme="minorHAnsi"/>
                <w:color w:val="222222"/>
              </w:rPr>
              <w:t>83</w:t>
            </w:r>
            <w:r w:rsidR="0000680A" w:rsidRPr="00FE1E1C">
              <w:rPr>
                <w:rFonts w:cstheme="minorHAnsi"/>
                <w:color w:val="222222"/>
              </w:rPr>
              <w:t>215-750</w:t>
            </w:r>
            <w:r w:rsidRPr="00FE1E1C">
              <w:rPr>
                <w:rFonts w:cstheme="minorHAnsi"/>
                <w:color w:val="222222"/>
              </w:rPr>
              <w:t>.</w:t>
            </w:r>
          </w:p>
        </w:tc>
      </w:tr>
      <w:tr w:rsidR="001B2B92" w:rsidRPr="00B41E0D"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Paranavaí</w:t>
            </w:r>
          </w:p>
        </w:tc>
        <w:tc>
          <w:tcPr>
            <w:tcW w:w="7260" w:type="dxa"/>
          </w:tcPr>
          <w:p w:rsidR="001B2B92" w:rsidRPr="00FE1E1C" w:rsidRDefault="009C0CD9" w:rsidP="001C2B99">
            <w:pPr>
              <w:rPr>
                <w:rFonts w:cstheme="minorHAnsi"/>
                <w:b/>
              </w:rPr>
            </w:pPr>
            <w:r w:rsidRPr="00FE1E1C">
              <w:rPr>
                <w:rFonts w:eastAsia="Arial" w:cstheme="minorHAnsi"/>
                <w:color w:val="222222"/>
              </w:rPr>
              <w:t xml:space="preserve">Rua </w:t>
            </w:r>
            <w:r w:rsidRPr="00FE1E1C">
              <w:rPr>
                <w:rFonts w:cstheme="minorHAnsi"/>
                <w:color w:val="222222"/>
              </w:rPr>
              <w:t>José</w:t>
            </w:r>
            <w:r w:rsidRPr="00FE1E1C">
              <w:rPr>
                <w:rFonts w:eastAsia="Calibri" w:cstheme="minorHAnsi"/>
                <w:color w:val="222222"/>
              </w:rPr>
              <w:t xml:space="preserve"> </w:t>
            </w:r>
            <w:r w:rsidRPr="00FE1E1C">
              <w:rPr>
                <w:rFonts w:cstheme="minorHAnsi"/>
                <w:color w:val="222222"/>
              </w:rPr>
              <w:t>Felipe</w:t>
            </w:r>
            <w:r w:rsidRPr="00FE1E1C">
              <w:rPr>
                <w:rFonts w:eastAsia="Calibri" w:cstheme="minorHAnsi"/>
                <w:color w:val="222222"/>
              </w:rPr>
              <w:t xml:space="preserve"> </w:t>
            </w:r>
            <w:r w:rsidR="001C2B99" w:rsidRPr="00FE1E1C">
              <w:rPr>
                <w:rFonts w:eastAsia="Calibri" w:cstheme="minorHAnsi"/>
                <w:color w:val="222222"/>
              </w:rPr>
              <w:t>“</w:t>
            </w:r>
            <w:proofErr w:type="spellStart"/>
            <w:r w:rsidRPr="00FE1E1C">
              <w:rPr>
                <w:rFonts w:cstheme="minorHAnsi"/>
                <w:color w:val="222222"/>
              </w:rPr>
              <w:t>Tequinha</w:t>
            </w:r>
            <w:proofErr w:type="spellEnd"/>
            <w:r w:rsidR="001C2B99" w:rsidRPr="00FE1E1C">
              <w:rPr>
                <w:rFonts w:cstheme="minorHAnsi"/>
                <w:color w:val="222222"/>
              </w:rPr>
              <w:t>”</w:t>
            </w:r>
            <w:r w:rsidRPr="00FE1E1C">
              <w:rPr>
                <w:rFonts w:cstheme="minorHAnsi"/>
                <w:color w:val="222222"/>
              </w:rPr>
              <w:t>,</w:t>
            </w:r>
            <w:r w:rsidRPr="00FE1E1C">
              <w:rPr>
                <w:rFonts w:eastAsia="Calibri" w:cstheme="minorHAnsi"/>
                <w:color w:val="222222"/>
              </w:rPr>
              <w:t xml:space="preserve"> </w:t>
            </w:r>
            <w:r w:rsidRPr="00FE1E1C">
              <w:rPr>
                <w:rFonts w:cstheme="minorHAnsi"/>
                <w:color w:val="222222"/>
              </w:rPr>
              <w:t>1.400</w:t>
            </w:r>
            <w:r w:rsidR="00A31B75" w:rsidRPr="00FE1E1C">
              <w:rPr>
                <w:rFonts w:eastAsia="Calibri" w:cstheme="minorHAnsi"/>
                <w:color w:val="222222"/>
              </w:rPr>
              <w:t xml:space="preserve"> – </w:t>
            </w:r>
            <w:r w:rsidRPr="00FE1E1C">
              <w:rPr>
                <w:rFonts w:cstheme="minorHAnsi"/>
                <w:color w:val="222222"/>
              </w:rPr>
              <w:t>Jardim</w:t>
            </w:r>
            <w:r w:rsidRPr="00FE1E1C">
              <w:rPr>
                <w:rFonts w:eastAsia="Calibri" w:cstheme="minorHAnsi"/>
                <w:color w:val="222222"/>
              </w:rPr>
              <w:t xml:space="preserve"> </w:t>
            </w:r>
            <w:r w:rsidRPr="00FE1E1C">
              <w:rPr>
                <w:rFonts w:cstheme="minorHAnsi"/>
                <w:color w:val="222222"/>
              </w:rPr>
              <w:t>das</w:t>
            </w:r>
            <w:r w:rsidRPr="00FE1E1C">
              <w:rPr>
                <w:rFonts w:eastAsia="Calibri" w:cstheme="minorHAnsi"/>
                <w:color w:val="222222"/>
              </w:rPr>
              <w:t xml:space="preserve"> </w:t>
            </w:r>
            <w:r w:rsidRPr="00FE1E1C">
              <w:rPr>
                <w:rFonts w:cstheme="minorHAnsi"/>
                <w:color w:val="222222"/>
              </w:rPr>
              <w:t>Nações</w:t>
            </w:r>
            <w:r w:rsidR="00A31B75" w:rsidRPr="00FE1E1C">
              <w:rPr>
                <w:rFonts w:cstheme="minorHAnsi"/>
                <w:color w:val="222222"/>
              </w:rPr>
              <w:t>. CEP:</w:t>
            </w:r>
            <w:r w:rsidR="00A31B75" w:rsidRPr="00FE1E1C">
              <w:rPr>
                <w:rFonts w:eastAsia="Calibri" w:cstheme="minorHAnsi"/>
                <w:color w:val="222222"/>
              </w:rPr>
              <w:t xml:space="preserve"> </w:t>
            </w:r>
            <w:r w:rsidR="00A31B75" w:rsidRPr="00FE1E1C">
              <w:rPr>
                <w:rFonts w:cstheme="minorHAnsi"/>
                <w:color w:val="222222"/>
              </w:rPr>
              <w:t>87703-536.</w:t>
            </w:r>
          </w:p>
        </w:tc>
      </w:tr>
      <w:tr w:rsidR="001B2B92" w:rsidRPr="00B41E0D"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Telêmaco Borba</w:t>
            </w:r>
          </w:p>
        </w:tc>
        <w:tc>
          <w:tcPr>
            <w:tcW w:w="7260" w:type="dxa"/>
          </w:tcPr>
          <w:p w:rsidR="001B2B92" w:rsidRPr="00FE1E1C" w:rsidRDefault="009C0CD9" w:rsidP="00D64BDB">
            <w:pPr>
              <w:spacing w:after="120"/>
              <w:rPr>
                <w:rFonts w:cstheme="minorHAnsi"/>
                <w:b/>
              </w:rPr>
            </w:pPr>
            <w:r w:rsidRPr="00FE1E1C">
              <w:rPr>
                <w:rFonts w:eastAsia="Arial" w:cstheme="minorHAnsi"/>
                <w:color w:val="222222"/>
              </w:rPr>
              <w:t>Rodovia</w:t>
            </w:r>
            <w:r w:rsidRPr="00FE1E1C">
              <w:rPr>
                <w:rFonts w:eastAsia="Calibri" w:cstheme="minorHAnsi"/>
                <w:color w:val="222222"/>
              </w:rPr>
              <w:t xml:space="preserve"> </w:t>
            </w:r>
            <w:r w:rsidRPr="00FE1E1C">
              <w:rPr>
                <w:rFonts w:cstheme="minorHAnsi"/>
                <w:color w:val="222222"/>
              </w:rPr>
              <w:t>PR</w:t>
            </w:r>
            <w:r w:rsidRPr="00FE1E1C">
              <w:rPr>
                <w:rFonts w:eastAsia="Calibri" w:cstheme="minorHAnsi"/>
                <w:color w:val="222222"/>
              </w:rPr>
              <w:t xml:space="preserve"> </w:t>
            </w:r>
            <w:r w:rsidRPr="00FE1E1C">
              <w:rPr>
                <w:rFonts w:cstheme="minorHAnsi"/>
                <w:color w:val="222222"/>
              </w:rPr>
              <w:t>160,</w:t>
            </w:r>
            <w:r w:rsidRPr="00FE1E1C">
              <w:rPr>
                <w:rFonts w:eastAsia="Calibri" w:cstheme="minorHAnsi"/>
                <w:color w:val="222222"/>
              </w:rPr>
              <w:t xml:space="preserve"> </w:t>
            </w:r>
            <w:r w:rsidRPr="00FE1E1C">
              <w:rPr>
                <w:rFonts w:cstheme="minorHAnsi"/>
                <w:color w:val="222222"/>
              </w:rPr>
              <w:t>Km</w:t>
            </w:r>
            <w:r w:rsidRPr="00FE1E1C">
              <w:rPr>
                <w:rFonts w:eastAsia="Calibri" w:cstheme="minorHAnsi"/>
                <w:color w:val="222222"/>
              </w:rPr>
              <w:t xml:space="preserve"> </w:t>
            </w:r>
            <w:r w:rsidRPr="00FE1E1C">
              <w:rPr>
                <w:rFonts w:cstheme="minorHAnsi"/>
                <w:color w:val="222222"/>
              </w:rPr>
              <w:t>19,5,</w:t>
            </w:r>
            <w:r w:rsidRPr="00FE1E1C">
              <w:rPr>
                <w:rFonts w:eastAsia="Calibri" w:cstheme="minorHAnsi"/>
                <w:color w:val="222222"/>
              </w:rPr>
              <w:t xml:space="preserve"> </w:t>
            </w:r>
            <w:r w:rsidRPr="00FE1E1C">
              <w:rPr>
                <w:rFonts w:cstheme="minorHAnsi"/>
                <w:color w:val="222222"/>
              </w:rPr>
              <w:t>Área</w:t>
            </w:r>
            <w:r w:rsidRPr="00FE1E1C">
              <w:rPr>
                <w:rFonts w:eastAsia="Calibri" w:cstheme="minorHAnsi"/>
                <w:color w:val="222222"/>
              </w:rPr>
              <w:t xml:space="preserve"> </w:t>
            </w:r>
            <w:r w:rsidRPr="00FE1E1C">
              <w:rPr>
                <w:rFonts w:cstheme="minorHAnsi"/>
                <w:color w:val="222222"/>
              </w:rPr>
              <w:t>7</w:t>
            </w:r>
            <w:r w:rsidRPr="00FE1E1C">
              <w:rPr>
                <w:rFonts w:eastAsia="Calibri" w:cstheme="minorHAnsi"/>
                <w:color w:val="222222"/>
              </w:rPr>
              <w:t xml:space="preserve"> </w:t>
            </w:r>
            <w:r w:rsidRPr="00FE1E1C">
              <w:rPr>
                <w:rFonts w:cstheme="minorHAnsi"/>
                <w:color w:val="222222"/>
              </w:rPr>
              <w:t>-</w:t>
            </w:r>
            <w:r w:rsidRPr="00FE1E1C">
              <w:rPr>
                <w:rFonts w:eastAsia="Calibri" w:cstheme="minorHAnsi"/>
                <w:color w:val="222222"/>
              </w:rPr>
              <w:t xml:space="preserve"> </w:t>
            </w:r>
            <w:r w:rsidRPr="00FE1E1C">
              <w:rPr>
                <w:rFonts w:cstheme="minorHAnsi"/>
                <w:color w:val="222222"/>
              </w:rPr>
              <w:t>CEP</w:t>
            </w:r>
            <w:r w:rsidRPr="00FE1E1C">
              <w:rPr>
                <w:rFonts w:eastAsia="Calibri" w:cstheme="minorHAnsi"/>
                <w:color w:val="222222"/>
              </w:rPr>
              <w:t xml:space="preserve"> </w:t>
            </w:r>
            <w:r w:rsidRPr="00FE1E1C">
              <w:rPr>
                <w:rFonts w:cstheme="minorHAnsi"/>
                <w:color w:val="222222"/>
              </w:rPr>
              <w:t>84269-090</w:t>
            </w:r>
            <w:r w:rsidR="00A31B75" w:rsidRPr="00FE1E1C">
              <w:rPr>
                <w:rFonts w:cstheme="minorHAnsi"/>
                <w:color w:val="222222"/>
              </w:rPr>
              <w:t>.</w:t>
            </w:r>
          </w:p>
        </w:tc>
      </w:tr>
      <w:tr w:rsidR="001B2B92" w:rsidTr="001B2B92">
        <w:tc>
          <w:tcPr>
            <w:tcW w:w="1951" w:type="dxa"/>
          </w:tcPr>
          <w:p w:rsidR="001B2B92" w:rsidRPr="00FE1E1C" w:rsidRDefault="001B2B92" w:rsidP="00D64BDB">
            <w:pPr>
              <w:spacing w:after="120"/>
              <w:rPr>
                <w:rFonts w:ascii="Calibri" w:hAnsi="Calibri" w:cs="Calibri"/>
              </w:rPr>
            </w:pPr>
            <w:r w:rsidRPr="00FE1E1C">
              <w:rPr>
                <w:rFonts w:ascii="Calibri" w:hAnsi="Calibri" w:cs="Calibri"/>
              </w:rPr>
              <w:t>Umuarama</w:t>
            </w:r>
          </w:p>
        </w:tc>
        <w:tc>
          <w:tcPr>
            <w:tcW w:w="7260" w:type="dxa"/>
          </w:tcPr>
          <w:p w:rsidR="001B2B92" w:rsidRPr="00FE1E1C" w:rsidRDefault="009C0CD9" w:rsidP="00D64BDB">
            <w:pPr>
              <w:spacing w:after="120"/>
              <w:rPr>
                <w:rFonts w:cstheme="minorHAnsi"/>
                <w:b/>
              </w:rPr>
            </w:pPr>
            <w:r w:rsidRPr="00FE1E1C">
              <w:rPr>
                <w:rFonts w:cstheme="minorHAnsi"/>
                <w:color w:val="000000"/>
              </w:rPr>
              <w:t>Rodovia</w:t>
            </w:r>
            <w:r w:rsidRPr="00FE1E1C">
              <w:rPr>
                <w:rFonts w:eastAsia="Calibri" w:cstheme="minorHAnsi"/>
                <w:color w:val="000000"/>
              </w:rPr>
              <w:t xml:space="preserve"> </w:t>
            </w:r>
            <w:r w:rsidRPr="00FE1E1C">
              <w:rPr>
                <w:rFonts w:cstheme="minorHAnsi"/>
                <w:color w:val="000000"/>
              </w:rPr>
              <w:t>PR</w:t>
            </w:r>
            <w:r w:rsidRPr="00FE1E1C">
              <w:rPr>
                <w:rFonts w:eastAsia="Calibri" w:cstheme="minorHAnsi"/>
                <w:color w:val="000000"/>
              </w:rPr>
              <w:t xml:space="preserve"> </w:t>
            </w:r>
            <w:r w:rsidRPr="00FE1E1C">
              <w:rPr>
                <w:rFonts w:cstheme="minorHAnsi"/>
                <w:color w:val="000000"/>
              </w:rPr>
              <w:t>323,</w:t>
            </w:r>
            <w:r w:rsidRPr="00FE1E1C">
              <w:rPr>
                <w:rFonts w:eastAsia="Calibri" w:cstheme="minorHAnsi"/>
                <w:color w:val="000000"/>
              </w:rPr>
              <w:t xml:space="preserve"> </w:t>
            </w:r>
            <w:r w:rsidRPr="00FE1E1C">
              <w:rPr>
                <w:rFonts w:cstheme="minorHAnsi"/>
                <w:color w:val="000000"/>
              </w:rPr>
              <w:t>Km</w:t>
            </w:r>
            <w:r w:rsidRPr="00FE1E1C">
              <w:rPr>
                <w:rFonts w:eastAsia="Calibri" w:cstheme="minorHAnsi"/>
                <w:color w:val="000000"/>
              </w:rPr>
              <w:t xml:space="preserve"> </w:t>
            </w:r>
            <w:r w:rsidRPr="00FE1E1C">
              <w:rPr>
                <w:rFonts w:cstheme="minorHAnsi"/>
                <w:color w:val="000000"/>
              </w:rPr>
              <w:t>310</w:t>
            </w:r>
            <w:r w:rsidRPr="00FE1E1C">
              <w:rPr>
                <w:rFonts w:eastAsia="Arial" w:cstheme="minorHAnsi"/>
                <w:color w:val="000000"/>
              </w:rPr>
              <w:t>/311</w:t>
            </w:r>
            <w:r w:rsidRPr="00FE1E1C">
              <w:rPr>
                <w:rFonts w:eastAsia="Calibri" w:cstheme="minorHAnsi"/>
                <w:color w:val="000000"/>
              </w:rPr>
              <w:t xml:space="preserve"> </w:t>
            </w:r>
            <w:r w:rsidRPr="00FE1E1C">
              <w:rPr>
                <w:rFonts w:cstheme="minorHAnsi"/>
                <w:color w:val="000000"/>
              </w:rPr>
              <w:t>-</w:t>
            </w:r>
            <w:r w:rsidRPr="00FE1E1C">
              <w:rPr>
                <w:rFonts w:eastAsia="Calibri" w:cstheme="minorHAnsi"/>
                <w:color w:val="000000"/>
              </w:rPr>
              <w:t xml:space="preserve"> </w:t>
            </w:r>
            <w:r w:rsidRPr="00FE1E1C">
              <w:rPr>
                <w:rFonts w:cstheme="minorHAnsi"/>
                <w:color w:val="000000"/>
              </w:rPr>
              <w:t>Parque</w:t>
            </w:r>
            <w:r w:rsidRPr="00FE1E1C">
              <w:rPr>
                <w:rFonts w:eastAsia="Calibri" w:cstheme="minorHAnsi"/>
                <w:color w:val="000000"/>
              </w:rPr>
              <w:t xml:space="preserve"> </w:t>
            </w:r>
            <w:r w:rsidRPr="00FE1E1C">
              <w:rPr>
                <w:rFonts w:cstheme="minorHAnsi"/>
                <w:color w:val="000000"/>
              </w:rPr>
              <w:t>Industrial</w:t>
            </w:r>
            <w:r w:rsidRPr="00FE1E1C">
              <w:rPr>
                <w:rFonts w:eastAsia="Calibri" w:cstheme="minorHAnsi"/>
                <w:color w:val="000000"/>
              </w:rPr>
              <w:t xml:space="preserve"> </w:t>
            </w:r>
            <w:r w:rsidRPr="00FE1E1C">
              <w:rPr>
                <w:rFonts w:cstheme="minorHAnsi"/>
                <w:color w:val="000000"/>
              </w:rPr>
              <w:t>-</w:t>
            </w:r>
            <w:r w:rsidRPr="00FE1E1C">
              <w:rPr>
                <w:rFonts w:eastAsia="Calibri" w:cstheme="minorHAnsi"/>
                <w:color w:val="000000"/>
              </w:rPr>
              <w:t xml:space="preserve"> </w:t>
            </w:r>
            <w:r w:rsidRPr="00FE1E1C">
              <w:rPr>
                <w:rFonts w:cstheme="minorHAnsi"/>
                <w:color w:val="000000"/>
              </w:rPr>
              <w:t>CEP</w:t>
            </w:r>
            <w:r w:rsidRPr="00FE1E1C">
              <w:rPr>
                <w:rFonts w:eastAsia="Calibri" w:cstheme="minorHAnsi"/>
                <w:color w:val="000000"/>
              </w:rPr>
              <w:t xml:space="preserve"> </w:t>
            </w:r>
            <w:r w:rsidRPr="00FE1E1C">
              <w:rPr>
                <w:rFonts w:cstheme="minorHAnsi"/>
                <w:color w:val="000000"/>
              </w:rPr>
              <w:t>87507-014</w:t>
            </w:r>
            <w:r w:rsidR="00A31B75" w:rsidRPr="00FE1E1C">
              <w:rPr>
                <w:rFonts w:cstheme="minorHAnsi"/>
                <w:color w:val="000000"/>
              </w:rPr>
              <w:t>.</w:t>
            </w:r>
          </w:p>
        </w:tc>
      </w:tr>
      <w:tr w:rsidR="00ED140F" w:rsidTr="001B2B92">
        <w:tc>
          <w:tcPr>
            <w:tcW w:w="1951" w:type="dxa"/>
          </w:tcPr>
          <w:p w:rsidR="00ED140F" w:rsidRPr="00FE1E1C" w:rsidRDefault="004A6908" w:rsidP="00D64BDB">
            <w:pPr>
              <w:spacing w:after="120"/>
              <w:rPr>
                <w:rFonts w:ascii="Calibri" w:hAnsi="Calibri" w:cs="Calibri"/>
              </w:rPr>
            </w:pPr>
            <w:r>
              <w:rPr>
                <w:rFonts w:ascii="Calibri" w:hAnsi="Calibri" w:cs="Calibri"/>
              </w:rPr>
              <w:t>Campus Curitiba</w:t>
            </w:r>
          </w:p>
        </w:tc>
        <w:tc>
          <w:tcPr>
            <w:tcW w:w="7260" w:type="dxa"/>
          </w:tcPr>
          <w:p w:rsidR="00ED140F" w:rsidRPr="00FE1E1C" w:rsidRDefault="009E42B6" w:rsidP="00D64BDB">
            <w:pPr>
              <w:spacing w:after="120"/>
              <w:rPr>
                <w:rFonts w:cstheme="minorHAnsi"/>
                <w:color w:val="000000"/>
              </w:rPr>
            </w:pPr>
            <w:r w:rsidRPr="00B40245">
              <w:rPr>
                <w:rFonts w:cs="Calibri"/>
                <w:color w:val="000000"/>
                <w:sz w:val="18"/>
                <w:szCs w:val="18"/>
              </w:rPr>
              <w:t xml:space="preserve">Rua João Negrão, 1285 </w:t>
            </w:r>
            <w:r>
              <w:rPr>
                <w:rFonts w:cs="Calibri"/>
                <w:color w:val="000000"/>
                <w:sz w:val="18"/>
                <w:szCs w:val="18"/>
              </w:rPr>
              <w:t xml:space="preserve">e 1286 </w:t>
            </w:r>
            <w:r w:rsidRPr="00B40245">
              <w:rPr>
                <w:rFonts w:cs="Calibri"/>
                <w:color w:val="000000"/>
                <w:sz w:val="18"/>
                <w:szCs w:val="18"/>
              </w:rPr>
              <w:t>- Rebouças. CEP: 80230-150 - Curitiba/PR</w:t>
            </w:r>
          </w:p>
        </w:tc>
      </w:tr>
      <w:tr w:rsidR="00ED140F" w:rsidTr="001B2B92">
        <w:tc>
          <w:tcPr>
            <w:tcW w:w="1951" w:type="dxa"/>
          </w:tcPr>
          <w:p w:rsidR="00ED140F" w:rsidRDefault="001D4292" w:rsidP="00D64BDB">
            <w:pPr>
              <w:spacing w:after="120"/>
              <w:rPr>
                <w:rFonts w:ascii="Calibri" w:hAnsi="Calibri" w:cs="Calibri"/>
              </w:rPr>
            </w:pPr>
            <w:r w:rsidRPr="00B40245">
              <w:rPr>
                <w:rFonts w:cs="Calibri"/>
                <w:color w:val="000000"/>
              </w:rPr>
              <w:t>Edifício Asa</w:t>
            </w:r>
          </w:p>
        </w:tc>
        <w:tc>
          <w:tcPr>
            <w:tcW w:w="7260" w:type="dxa"/>
          </w:tcPr>
          <w:p w:rsidR="00ED140F" w:rsidRPr="00FE1E1C" w:rsidRDefault="001D4292" w:rsidP="004A6908">
            <w:pPr>
              <w:spacing w:after="120"/>
              <w:rPr>
                <w:rFonts w:cstheme="minorHAnsi"/>
                <w:color w:val="000000"/>
              </w:rPr>
            </w:pPr>
            <w:r w:rsidRPr="00B40245">
              <w:rPr>
                <w:rFonts w:cs="Calibri"/>
                <w:color w:val="000000"/>
                <w:sz w:val="18"/>
                <w:szCs w:val="18"/>
              </w:rPr>
              <w:t>Rua Voluntários da Pátria, 475</w:t>
            </w:r>
            <w:proofErr w:type="gramStart"/>
            <w:r w:rsidR="004A6908">
              <w:rPr>
                <w:rFonts w:cs="Calibri"/>
                <w:color w:val="000000"/>
                <w:sz w:val="18"/>
                <w:szCs w:val="18"/>
              </w:rPr>
              <w:t xml:space="preserve">  </w:t>
            </w:r>
            <w:proofErr w:type="gramEnd"/>
            <w:r w:rsidR="004A6908">
              <w:rPr>
                <w:rFonts w:cs="Calibri"/>
                <w:color w:val="000000"/>
                <w:sz w:val="18"/>
                <w:szCs w:val="18"/>
              </w:rPr>
              <w:t xml:space="preserve">20° andar </w:t>
            </w:r>
            <w:r w:rsidRPr="00B40245">
              <w:rPr>
                <w:rFonts w:cs="Calibri"/>
                <w:color w:val="000000"/>
                <w:sz w:val="18"/>
                <w:szCs w:val="18"/>
              </w:rPr>
              <w:t>- Centro. CEP: 80020-926 - Curitiba/PR</w:t>
            </w:r>
          </w:p>
        </w:tc>
      </w:tr>
      <w:tr w:rsidR="00E2194A" w:rsidTr="001B2B92">
        <w:tc>
          <w:tcPr>
            <w:tcW w:w="1951" w:type="dxa"/>
          </w:tcPr>
          <w:p w:rsidR="00E2194A" w:rsidRPr="00B40245" w:rsidRDefault="00E2194A" w:rsidP="00D64BDB">
            <w:pPr>
              <w:spacing w:after="120"/>
              <w:rPr>
                <w:rFonts w:cs="Calibri"/>
                <w:color w:val="000000"/>
              </w:rPr>
            </w:pPr>
            <w:r>
              <w:rPr>
                <w:color w:val="000000"/>
              </w:rPr>
              <w:t>Reitoria Tarumã</w:t>
            </w:r>
          </w:p>
        </w:tc>
        <w:tc>
          <w:tcPr>
            <w:tcW w:w="7260" w:type="dxa"/>
          </w:tcPr>
          <w:p w:rsidR="00E2194A" w:rsidRPr="00B40245" w:rsidRDefault="00E2194A" w:rsidP="00D64BDB">
            <w:pPr>
              <w:spacing w:after="120"/>
              <w:rPr>
                <w:rFonts w:cs="Calibri"/>
                <w:color w:val="000000"/>
                <w:sz w:val="18"/>
                <w:szCs w:val="18"/>
              </w:rPr>
            </w:pPr>
            <w:r>
              <w:rPr>
                <w:color w:val="000000"/>
                <w:sz w:val="18"/>
                <w:szCs w:val="18"/>
              </w:rPr>
              <w:t>Avenida Victor Ferreira do Amaral, 306 – CEP 82530-230 – Curitiba/</w:t>
            </w:r>
            <w:proofErr w:type="gramStart"/>
            <w:r>
              <w:rPr>
                <w:color w:val="000000"/>
                <w:sz w:val="18"/>
                <w:szCs w:val="18"/>
              </w:rPr>
              <w:t>PR</w:t>
            </w:r>
            <w:proofErr w:type="gramEnd"/>
          </w:p>
        </w:tc>
      </w:tr>
      <w:tr w:rsidR="00ED140F" w:rsidTr="001B2B92">
        <w:tc>
          <w:tcPr>
            <w:tcW w:w="1951" w:type="dxa"/>
          </w:tcPr>
          <w:p w:rsidR="00ED140F" w:rsidRDefault="00ED140F" w:rsidP="00D64BDB">
            <w:pPr>
              <w:spacing w:after="120"/>
              <w:rPr>
                <w:rFonts w:ascii="Calibri" w:hAnsi="Calibri" w:cs="Calibri"/>
              </w:rPr>
            </w:pPr>
            <w:r>
              <w:rPr>
                <w:rFonts w:ascii="Calibri" w:hAnsi="Calibri" w:cs="Calibri"/>
              </w:rPr>
              <w:t xml:space="preserve">Curitiba </w:t>
            </w:r>
          </w:p>
        </w:tc>
        <w:tc>
          <w:tcPr>
            <w:tcW w:w="7260" w:type="dxa"/>
          </w:tcPr>
          <w:p w:rsidR="00ED140F" w:rsidRPr="00FE1E1C" w:rsidRDefault="001D4292" w:rsidP="00D64BDB">
            <w:pPr>
              <w:spacing w:after="120"/>
              <w:rPr>
                <w:rFonts w:cstheme="minorHAnsi"/>
                <w:color w:val="000000"/>
              </w:rPr>
            </w:pPr>
            <w:r w:rsidRPr="001D4292">
              <w:rPr>
                <w:rFonts w:cstheme="minorHAnsi"/>
                <w:color w:val="000000"/>
              </w:rPr>
              <w:t xml:space="preserve">Av. Salgado Filho, </w:t>
            </w:r>
            <w:r w:rsidR="00E2194A">
              <w:rPr>
                <w:rFonts w:cstheme="minorHAnsi"/>
                <w:b/>
                <w:color w:val="000000"/>
              </w:rPr>
              <w:t>1474</w:t>
            </w:r>
            <w:r w:rsidRPr="001D4292">
              <w:rPr>
                <w:rFonts w:cstheme="minorHAnsi"/>
                <w:color w:val="000000"/>
              </w:rPr>
              <w:t xml:space="preserve"> - </w:t>
            </w:r>
            <w:proofErr w:type="spellStart"/>
            <w:r w:rsidRPr="001D4292">
              <w:rPr>
                <w:rFonts w:cstheme="minorHAnsi"/>
                <w:color w:val="000000"/>
              </w:rPr>
              <w:t>Guabirotuba</w:t>
            </w:r>
            <w:proofErr w:type="spellEnd"/>
            <w:r w:rsidRPr="001D4292">
              <w:rPr>
                <w:rFonts w:cstheme="minorHAnsi"/>
                <w:color w:val="000000"/>
              </w:rPr>
              <w:t>. CEP: 81510-000 - Curitiba/PR</w:t>
            </w:r>
          </w:p>
        </w:tc>
      </w:tr>
      <w:tr w:rsidR="00E2194A" w:rsidTr="001B2B92">
        <w:tc>
          <w:tcPr>
            <w:tcW w:w="1951" w:type="dxa"/>
          </w:tcPr>
          <w:p w:rsidR="00E2194A" w:rsidRDefault="00E2194A" w:rsidP="00D64BDB">
            <w:pPr>
              <w:spacing w:after="120"/>
              <w:rPr>
                <w:rFonts w:ascii="Calibri" w:hAnsi="Calibri" w:cs="Calibri"/>
              </w:rPr>
            </w:pPr>
            <w:r w:rsidRPr="00B40245">
              <w:rPr>
                <w:rFonts w:cs="Calibri"/>
                <w:color w:val="000000"/>
              </w:rPr>
              <w:t>Palmas</w:t>
            </w:r>
          </w:p>
        </w:tc>
        <w:tc>
          <w:tcPr>
            <w:tcW w:w="7260" w:type="dxa"/>
          </w:tcPr>
          <w:p w:rsidR="00E2194A" w:rsidRPr="001D4292" w:rsidRDefault="00E2194A" w:rsidP="00D64BDB">
            <w:pPr>
              <w:spacing w:after="120"/>
              <w:rPr>
                <w:rFonts w:cstheme="minorHAnsi"/>
                <w:color w:val="000000"/>
              </w:rPr>
            </w:pPr>
            <w:r w:rsidRPr="00B40245">
              <w:rPr>
                <w:rFonts w:cs="Calibri"/>
                <w:color w:val="000000"/>
                <w:sz w:val="18"/>
                <w:szCs w:val="18"/>
              </w:rPr>
              <w:t xml:space="preserve">Rod. PR </w:t>
            </w:r>
            <w:proofErr w:type="gramStart"/>
            <w:r w:rsidRPr="00B40245">
              <w:rPr>
                <w:rFonts w:cs="Calibri"/>
                <w:color w:val="000000"/>
                <w:sz w:val="18"/>
                <w:szCs w:val="18"/>
              </w:rPr>
              <w:t>280 KM</w:t>
            </w:r>
            <w:proofErr w:type="gramEnd"/>
            <w:r w:rsidRPr="00B40245">
              <w:rPr>
                <w:rFonts w:cs="Calibri"/>
                <w:color w:val="000000"/>
                <w:sz w:val="18"/>
                <w:szCs w:val="18"/>
              </w:rPr>
              <w:t xml:space="preserve"> 60 - Trevo da CODAPAR. CEP 85555-000 - Palmas/PR</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6252C6">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E96A69" w:rsidRDefault="00E96A69"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006252C6">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Observar todas as especificações técnicas</w:t>
      </w:r>
      <w:proofErr w:type="gramStart"/>
      <w:r w:rsidRPr="002923FB">
        <w:rPr>
          <w:rFonts w:ascii="Calibri" w:hAnsi="Calibri" w:cs="Calibri"/>
          <w:bCs/>
        </w:rPr>
        <w:t>, garantias</w:t>
      </w:r>
      <w:proofErr w:type="gramEnd"/>
      <w:r w:rsidRPr="002923FB">
        <w:rPr>
          <w:rFonts w:ascii="Calibri" w:hAnsi="Calibri" w:cs="Calibri"/>
          <w:bCs/>
        </w:rPr>
        <w:t xml:space="preserve">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5A72B6" w:rsidP="006B5A05">
      <w:pPr>
        <w:numPr>
          <w:ilvl w:val="0"/>
          <w:numId w:val="1"/>
        </w:numPr>
        <w:tabs>
          <w:tab w:val="num" w:pos="2203"/>
        </w:tabs>
        <w:spacing w:after="120"/>
        <w:ind w:left="0" w:firstLine="0"/>
        <w:rPr>
          <w:rFonts w:ascii="Calibri" w:hAnsi="Calibri" w:cs="Calibri"/>
          <w:bCs/>
        </w:rPr>
      </w:pPr>
      <w:r>
        <w:rPr>
          <w:rFonts w:ascii="Calibri" w:hAnsi="Calibri" w:cs="Calibri"/>
          <w:bCs/>
        </w:rPr>
        <w:t>Realizar o serviço</w:t>
      </w:r>
      <w:r w:rsidR="00FB14BB" w:rsidRPr="002923FB">
        <w:rPr>
          <w:rFonts w:ascii="Calibri" w:hAnsi="Calibri" w:cs="Calibri"/>
          <w:bCs/>
        </w:rPr>
        <w:t xml:space="preserve"> de acordo com sua proposta, respeitando integralmente as especificações técnicas e demais condições do EDITAL e do TERMO DE REFERÊNCIA anexo;</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5A72B6" w:rsidRPr="002923FB" w:rsidRDefault="005A72B6" w:rsidP="006B5A05">
      <w:pPr>
        <w:numPr>
          <w:ilvl w:val="0"/>
          <w:numId w:val="1"/>
        </w:numPr>
        <w:tabs>
          <w:tab w:val="num" w:pos="2203"/>
        </w:tabs>
        <w:spacing w:after="120"/>
        <w:ind w:left="0" w:firstLine="0"/>
        <w:rPr>
          <w:rFonts w:ascii="Calibri" w:hAnsi="Calibri" w:cs="Calibri"/>
          <w:bCs/>
        </w:rPr>
      </w:pPr>
      <w:r w:rsidRPr="00D1166F">
        <w:rPr>
          <w:rFonts w:cs="Calibri"/>
        </w:rPr>
        <w:t xml:space="preserve">Franquear as instalações, onde ficarão os equipamentos necessários para a execução do serviço, para fiscalização e acompanhamento por parte da </w:t>
      </w:r>
      <w:proofErr w:type="gramStart"/>
      <w:r w:rsidRPr="00D1166F">
        <w:rPr>
          <w:rFonts w:cs="Calibri"/>
        </w:rPr>
        <w:t>CONTRATANTE</w:t>
      </w:r>
      <w:proofErr w:type="gramEnd"/>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E96A69" w:rsidRDefault="00E96A69"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6252C6">
        <w:rPr>
          <w:rFonts w:ascii="Calibri" w:hAnsi="Calibri" w:cs="Calibri"/>
          <w:b/>
        </w:rPr>
        <w:t>V</w:t>
      </w:r>
      <w:r w:rsidRPr="002923FB">
        <w:rPr>
          <w:rFonts w:ascii="Calibri" w:hAnsi="Calibri" w:cs="Calibri"/>
          <w:b/>
        </w:rPr>
        <w:t xml:space="preserve">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w:t>
      </w:r>
      <w:r w:rsidR="005A72B6">
        <w:rPr>
          <w:rFonts w:ascii="Calibri" w:hAnsi="Calibri" w:cs="Calibri"/>
          <w:bCs/>
        </w:rPr>
        <w:t>os relevantes relacionados com o serviço ofertado</w:t>
      </w:r>
      <w:r w:rsidRPr="002923FB">
        <w:rPr>
          <w:rFonts w:ascii="Calibri" w:hAnsi="Calibri" w:cs="Calibri"/>
          <w:bCs/>
        </w:rPr>
        <w:t>;</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w:t>
      </w:r>
      <w:r w:rsidR="005A72B6">
        <w:rPr>
          <w:rFonts w:ascii="Calibri" w:hAnsi="Calibri" w:cs="Calibri"/>
          <w:bCs/>
        </w:rPr>
        <w:t>o serviço realizado</w:t>
      </w:r>
      <w:r w:rsidRPr="002923FB">
        <w:rPr>
          <w:rFonts w:ascii="Calibri" w:hAnsi="Calibri" w:cs="Calibri"/>
          <w:bCs/>
        </w:rPr>
        <w:t>;</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Recusar qualquer </w:t>
      </w:r>
      <w:r w:rsidR="00203310">
        <w:rPr>
          <w:rFonts w:ascii="Calibri" w:hAnsi="Calibri" w:cs="Calibri"/>
        </w:rPr>
        <w:t>serviço</w:t>
      </w:r>
      <w:proofErr w:type="gramStart"/>
      <w:r w:rsidR="00203310">
        <w:rPr>
          <w:rFonts w:ascii="Calibri" w:hAnsi="Calibri" w:cs="Calibri"/>
        </w:rPr>
        <w:t xml:space="preserve"> </w:t>
      </w:r>
      <w:r w:rsidRPr="002923FB">
        <w:rPr>
          <w:rFonts w:ascii="Calibri" w:hAnsi="Calibri" w:cs="Calibri"/>
        </w:rPr>
        <w:t xml:space="preserve"> </w:t>
      </w:r>
      <w:proofErr w:type="gramEnd"/>
      <w:r w:rsidRPr="002923FB">
        <w:rPr>
          <w:rFonts w:ascii="Calibri" w:hAnsi="Calibri" w:cs="Calibri"/>
        </w:rPr>
        <w:t>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Acompanhar e fiscalizar a </w:t>
      </w:r>
      <w:r w:rsidR="00FE1E1C">
        <w:rPr>
          <w:rFonts w:ascii="Calibri" w:hAnsi="Calibri" w:cs="Calibri"/>
        </w:rPr>
        <w:t>execução dos serviços</w:t>
      </w:r>
      <w:r w:rsidRPr="002923FB">
        <w:rPr>
          <w:rFonts w:ascii="Calibri" w:hAnsi="Calibri" w:cs="Calibri"/>
        </w:rPr>
        <w:t>,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XXV</w:t>
      </w:r>
      <w:r w:rsidR="006252C6">
        <w:rPr>
          <w:rFonts w:ascii="Calibri" w:hAnsi="Calibri" w:cs="Calibri"/>
          <w:i w:val="0"/>
          <w:color w:val="auto"/>
        </w:rPr>
        <w:t>I</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w:t>
      </w:r>
      <w:r w:rsidR="006252C6">
        <w:rPr>
          <w:rFonts w:ascii="Calibri" w:hAnsi="Calibri" w:cs="Calibri"/>
          <w:i w:val="0"/>
          <w:color w:val="auto"/>
        </w:rPr>
        <w:t>II</w:t>
      </w:r>
      <w:r w:rsidR="00FB14BB" w:rsidRPr="003F5421">
        <w:rPr>
          <w:rFonts w:ascii="Calibri" w:hAnsi="Calibri" w:cs="Calibri"/>
          <w:i w:val="0"/>
          <w:color w:val="auto"/>
        </w:rPr>
        <w:t xml:space="preserve">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006252C6">
        <w:rPr>
          <w:rFonts w:ascii="Calibri" w:hAnsi="Calibri" w:cs="Calibri"/>
          <w:i w:val="0"/>
          <w:color w:val="auto"/>
        </w:rPr>
        <w:t>II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6252C6" w:rsidP="006B5A05">
      <w:pPr>
        <w:pStyle w:val="Ttulo4"/>
        <w:tabs>
          <w:tab w:val="num" w:pos="1134"/>
        </w:tabs>
        <w:spacing w:before="0" w:after="120"/>
        <w:rPr>
          <w:rFonts w:ascii="Calibri" w:hAnsi="Calibri" w:cs="Calibri"/>
          <w:i w:val="0"/>
          <w:color w:val="auto"/>
        </w:rPr>
      </w:pPr>
      <w:r>
        <w:rPr>
          <w:rFonts w:ascii="Calibri" w:hAnsi="Calibri" w:cs="Calibri"/>
          <w:i w:val="0"/>
          <w:color w:val="auto"/>
        </w:rPr>
        <w:t>SEÇÃO XX</w:t>
      </w:r>
      <w:r w:rsidR="00FB14BB" w:rsidRPr="003F5421">
        <w:rPr>
          <w:rFonts w:ascii="Calibri" w:hAnsi="Calibri" w:cs="Calibri"/>
          <w:i w:val="0"/>
          <w:color w:val="auto"/>
        </w:rPr>
        <w:t>I</w:t>
      </w:r>
      <w:r>
        <w:rPr>
          <w:rFonts w:ascii="Calibri" w:hAnsi="Calibri" w:cs="Calibri"/>
          <w:i w:val="0"/>
          <w:color w:val="auto"/>
        </w:rPr>
        <w:t>X</w:t>
      </w:r>
      <w:r w:rsidR="00FB14BB" w:rsidRPr="003F5421">
        <w:rPr>
          <w:rFonts w:ascii="Calibri" w:hAnsi="Calibri" w:cs="Calibri"/>
          <w:i w:val="0"/>
          <w:color w:val="auto"/>
        </w:rPr>
        <w:t xml:space="preserve">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w:t>
      </w:r>
      <w:r w:rsidR="006252C6">
        <w:rPr>
          <w:rFonts w:ascii="Calibri" w:hAnsi="Calibri" w:cs="Calibri"/>
          <w:i w:val="0"/>
          <w:color w:val="auto"/>
        </w:rPr>
        <w:t xml:space="preserve"> XXX</w:t>
      </w:r>
      <w:r w:rsidRPr="003F5421">
        <w:rPr>
          <w:rFonts w:ascii="Calibri" w:hAnsi="Calibri" w:cs="Calibri"/>
          <w:i w:val="0"/>
          <w:color w:val="auto"/>
        </w:rPr>
        <w:t xml:space="preserve">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E96A69" w:rsidRDefault="00FB14BB" w:rsidP="00FB14BB">
      <w:pPr>
        <w:spacing w:after="120"/>
        <w:ind w:right="-1"/>
        <w:jc w:val="right"/>
        <w:outlineLvl w:val="0"/>
        <w:rPr>
          <w:rFonts w:ascii="Calibri" w:hAnsi="Calibri" w:cs="Calibri"/>
        </w:rPr>
      </w:pPr>
      <w:r w:rsidRPr="00E96A69">
        <w:rPr>
          <w:rFonts w:ascii="Calibri" w:hAnsi="Calibri" w:cs="Calibri"/>
        </w:rPr>
        <w:t xml:space="preserve">Curitiba, </w:t>
      </w:r>
      <w:r w:rsidR="00715875">
        <w:rPr>
          <w:rFonts w:ascii="Calibri" w:hAnsi="Calibri" w:cs="Calibri"/>
        </w:rPr>
        <w:t>13</w:t>
      </w:r>
      <w:proofErr w:type="gramStart"/>
      <w:r w:rsidR="006957DB" w:rsidRPr="00E96A69">
        <w:rPr>
          <w:rFonts w:ascii="Calibri" w:hAnsi="Calibri" w:cs="Calibri"/>
        </w:rPr>
        <w:t xml:space="preserve">  </w:t>
      </w:r>
      <w:proofErr w:type="gramEnd"/>
      <w:r w:rsidRPr="00E96A69">
        <w:rPr>
          <w:rFonts w:ascii="Calibri" w:hAnsi="Calibri" w:cs="Calibri"/>
        </w:rPr>
        <w:t xml:space="preserve">de </w:t>
      </w:r>
      <w:r w:rsidR="00715875">
        <w:rPr>
          <w:rFonts w:ascii="Calibri" w:hAnsi="Calibri" w:cs="Calibri"/>
        </w:rPr>
        <w:t>agosto</w:t>
      </w:r>
      <w:r w:rsidR="00D83078" w:rsidRPr="00E96A69">
        <w:rPr>
          <w:rFonts w:ascii="Calibri" w:hAnsi="Calibri" w:cs="Calibri"/>
        </w:rPr>
        <w:t xml:space="preserve"> </w:t>
      </w:r>
      <w:r w:rsidRPr="00E96A69">
        <w:rPr>
          <w:rFonts w:ascii="Calibri" w:hAnsi="Calibri" w:cs="Calibri"/>
        </w:rPr>
        <w:t>de 20</w:t>
      </w:r>
      <w:r w:rsidR="00335406" w:rsidRPr="00E96A69">
        <w:rPr>
          <w:rFonts w:ascii="Calibri" w:hAnsi="Calibri" w:cs="Calibri"/>
        </w:rPr>
        <w:t>13</w:t>
      </w:r>
      <w:r w:rsidRPr="00E96A69">
        <w:rPr>
          <w:rFonts w:ascii="Calibri" w:hAnsi="Calibri" w:cs="Calibri"/>
        </w:rPr>
        <w:t>.</w:t>
      </w:r>
    </w:p>
    <w:p w:rsidR="00FB14BB" w:rsidRDefault="00FB14BB" w:rsidP="00FB14BB">
      <w:pPr>
        <w:spacing w:after="120"/>
        <w:ind w:right="-1"/>
        <w:jc w:val="right"/>
        <w:outlineLvl w:val="0"/>
        <w:rPr>
          <w:rFonts w:ascii="Calibri" w:hAnsi="Calibri" w:cs="Calibri"/>
        </w:rPr>
      </w:pPr>
    </w:p>
    <w:p w:rsidR="00BA0A75" w:rsidRDefault="00BA0A75" w:rsidP="00FB14BB">
      <w:pPr>
        <w:spacing w:after="120"/>
        <w:ind w:right="-1"/>
        <w:jc w:val="right"/>
        <w:outlineLvl w:val="0"/>
        <w:rPr>
          <w:rFonts w:ascii="Calibri" w:hAnsi="Calibri" w:cs="Calibri"/>
        </w:rPr>
      </w:pPr>
    </w:p>
    <w:p w:rsidR="00BA0A75" w:rsidRDefault="00BA0A75" w:rsidP="00FB14BB">
      <w:pPr>
        <w:spacing w:after="120"/>
        <w:ind w:right="-1"/>
        <w:jc w:val="right"/>
        <w:outlineLvl w:val="0"/>
        <w:rPr>
          <w:rFonts w:ascii="Calibri" w:hAnsi="Calibri" w:cs="Calibri"/>
        </w:rPr>
      </w:pPr>
    </w:p>
    <w:p w:rsidR="00BA0A75" w:rsidRDefault="00BA0A75" w:rsidP="00FB14BB">
      <w:pPr>
        <w:spacing w:after="120"/>
        <w:ind w:right="-1"/>
        <w:jc w:val="right"/>
        <w:outlineLvl w:val="0"/>
        <w:rPr>
          <w:rFonts w:ascii="Calibri" w:hAnsi="Calibri" w:cs="Calibri"/>
        </w:rPr>
      </w:pPr>
    </w:p>
    <w:p w:rsidR="00BA0A75" w:rsidRDefault="00BA0A75" w:rsidP="00FB14BB">
      <w:pPr>
        <w:spacing w:after="120"/>
        <w:ind w:right="-1"/>
        <w:jc w:val="right"/>
        <w:outlineLvl w:val="0"/>
        <w:rPr>
          <w:rFonts w:ascii="Calibri" w:hAnsi="Calibri" w:cs="Calibri"/>
        </w:rPr>
      </w:pPr>
    </w:p>
    <w:p w:rsidR="00BA0A75" w:rsidRPr="00E96A69" w:rsidRDefault="00BA0A75" w:rsidP="00FB14BB">
      <w:pPr>
        <w:spacing w:after="120"/>
        <w:ind w:right="-1"/>
        <w:jc w:val="right"/>
        <w:outlineLvl w:val="0"/>
        <w:rPr>
          <w:rFonts w:ascii="Calibri" w:hAnsi="Calibri" w:cs="Calibri"/>
        </w:rPr>
      </w:pPr>
    </w:p>
    <w:p w:rsidR="00FB14BB" w:rsidRPr="00E96A69" w:rsidRDefault="00DB6F51" w:rsidP="00AF7233">
      <w:pPr>
        <w:jc w:val="center"/>
        <w:outlineLvl w:val="0"/>
        <w:rPr>
          <w:rFonts w:ascii="Calibri" w:hAnsi="Calibri" w:cs="Calibri"/>
          <w:b/>
        </w:rPr>
      </w:pPr>
      <w:r w:rsidRPr="00E96A69">
        <w:rPr>
          <w:rFonts w:ascii="Calibri" w:hAnsi="Calibri" w:cs="Calibri"/>
          <w:b/>
        </w:rPr>
        <w:t>Gisleine Bovolim</w:t>
      </w:r>
    </w:p>
    <w:p w:rsidR="00FB14BB" w:rsidRPr="00E96A69" w:rsidRDefault="00FB14BB" w:rsidP="00AF7233">
      <w:pPr>
        <w:ind w:hanging="5"/>
        <w:jc w:val="center"/>
        <w:rPr>
          <w:rFonts w:ascii="Calibri" w:hAnsi="Calibri" w:cs="Calibri"/>
        </w:rPr>
      </w:pPr>
      <w:r w:rsidRPr="00E96A69">
        <w:rPr>
          <w:rFonts w:ascii="Calibri" w:hAnsi="Calibri" w:cs="Calibri"/>
        </w:rPr>
        <w:t>Pregoeir</w:t>
      </w:r>
      <w:r w:rsidR="008B6CA4" w:rsidRPr="00E96A69">
        <w:rPr>
          <w:rFonts w:ascii="Calibri" w:hAnsi="Calibri" w:cs="Calibri"/>
        </w:rPr>
        <w:t>o</w:t>
      </w:r>
      <w:r w:rsidR="00335406" w:rsidRPr="00E96A69">
        <w:rPr>
          <w:rFonts w:ascii="Calibri" w:hAnsi="Calibri" w:cs="Calibri"/>
        </w:rPr>
        <w:t xml:space="preserve"> (a)</w:t>
      </w:r>
    </w:p>
    <w:p w:rsidR="009F4C94" w:rsidRPr="00E96A69" w:rsidRDefault="00AF7233" w:rsidP="00AF7233">
      <w:pPr>
        <w:ind w:hanging="5"/>
        <w:jc w:val="center"/>
        <w:rPr>
          <w:rFonts w:ascii="Calibri" w:hAnsi="Calibri" w:cs="Calibri"/>
        </w:rPr>
      </w:pPr>
      <w:r w:rsidRPr="00E96A69">
        <w:rPr>
          <w:rFonts w:ascii="Calibri" w:hAnsi="Calibri" w:cs="Calibri"/>
        </w:rPr>
        <w:t xml:space="preserve">Portaria </w:t>
      </w:r>
      <w:r w:rsidR="00715875">
        <w:rPr>
          <w:rFonts w:ascii="Calibri" w:hAnsi="Calibri" w:cs="Calibri"/>
        </w:rPr>
        <w:t>127</w:t>
      </w:r>
      <w:proofErr w:type="gramStart"/>
      <w:r w:rsidR="006957DB" w:rsidRPr="00E96A69">
        <w:rPr>
          <w:rFonts w:ascii="Calibri" w:hAnsi="Calibri" w:cs="Calibri"/>
        </w:rPr>
        <w:t xml:space="preserve">  </w:t>
      </w:r>
      <w:proofErr w:type="gramEnd"/>
      <w:r w:rsidRPr="00E96A69">
        <w:rPr>
          <w:rFonts w:ascii="Calibri" w:hAnsi="Calibri" w:cs="Calibri"/>
        </w:rPr>
        <w:t xml:space="preserve">de </w:t>
      </w:r>
      <w:r w:rsidR="00715875">
        <w:rPr>
          <w:rFonts w:ascii="Calibri" w:hAnsi="Calibri" w:cs="Calibri"/>
        </w:rPr>
        <w:t>31 de julho</w:t>
      </w:r>
      <w:r w:rsidRPr="00E96A69">
        <w:rPr>
          <w:rFonts w:ascii="Calibri" w:hAnsi="Calibri" w:cs="Calibri"/>
        </w:rPr>
        <w:t xml:space="preserve"> de </w:t>
      </w:r>
      <w:r w:rsidR="00DB6F51" w:rsidRPr="00E96A69">
        <w:rPr>
          <w:rFonts w:ascii="Calibri" w:hAnsi="Calibri" w:cs="Calibri"/>
        </w:rPr>
        <w:t>2013</w:t>
      </w:r>
      <w:r w:rsidRPr="00E96A69">
        <w:rPr>
          <w:rFonts w:ascii="Calibri" w:hAnsi="Calibri" w:cs="Calibri"/>
        </w:rPr>
        <w:t>.</w:t>
      </w:r>
    </w:p>
    <w:p w:rsidR="009F4C94" w:rsidRDefault="009F4C94">
      <w:pPr>
        <w:spacing w:after="200" w:line="276" w:lineRule="auto"/>
        <w:jc w:val="left"/>
        <w:rPr>
          <w:rFonts w:ascii="Calibri" w:hAnsi="Calibri" w:cs="Calibri"/>
          <w:highlight w:val="magenta"/>
        </w:rPr>
      </w:pPr>
      <w:r>
        <w:rPr>
          <w:rFonts w:ascii="Calibri" w:hAnsi="Calibri" w:cs="Calibri"/>
          <w:highlight w:val="magenta"/>
        </w:rPr>
        <w:br w:type="page"/>
      </w:r>
    </w:p>
    <w:p w:rsidR="00706758" w:rsidRDefault="00706758" w:rsidP="00706758">
      <w:pPr>
        <w:jc w:val="center"/>
        <w:rPr>
          <w:rFonts w:ascii="Calibri" w:hAnsi="Calibri" w:cs="Calibri"/>
          <w:b/>
          <w:bCs/>
          <w:sz w:val="28"/>
          <w:szCs w:val="28"/>
        </w:rPr>
      </w:pPr>
      <w:r w:rsidRPr="00A15613">
        <w:rPr>
          <w:rFonts w:ascii="Calibri" w:hAnsi="Calibri" w:cs="Calibri"/>
          <w:b/>
          <w:bCs/>
          <w:sz w:val="28"/>
          <w:szCs w:val="28"/>
        </w:rPr>
        <w:t>ANEXO I</w:t>
      </w:r>
    </w:p>
    <w:p w:rsidR="00715875" w:rsidRDefault="00B41E0D" w:rsidP="00715875">
      <w:pPr>
        <w:spacing w:after="240"/>
        <w:jc w:val="center"/>
        <w:rPr>
          <w:rFonts w:ascii="Calibri" w:hAnsi="Calibri" w:cs="Calibri"/>
          <w:sz w:val="32"/>
        </w:rPr>
      </w:pPr>
      <w:r w:rsidRPr="00B41E0D">
        <w:rPr>
          <w:rFonts w:ascii="Calibri" w:hAnsi="Calibri"/>
          <w:b/>
          <w:sz w:val="24"/>
        </w:rPr>
        <w:t>TERMO DE REFERÊNCIA</w:t>
      </w:r>
    </w:p>
    <w:p w:rsidR="00715875" w:rsidRPr="00765E9A"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r w:rsidRPr="00765E9A">
        <w:rPr>
          <w:rFonts w:cs="Calibri"/>
          <w:b/>
        </w:rPr>
        <w:t>1 – OBJETO</w:t>
      </w:r>
    </w:p>
    <w:p w:rsidR="00715875" w:rsidRPr="00DD1F84" w:rsidRDefault="00EC6436" w:rsidP="00EC6436">
      <w:pPr>
        <w:pStyle w:val="Default"/>
        <w:jc w:val="both"/>
        <w:rPr>
          <w:rFonts w:ascii="Calibri" w:hAnsi="Calibri" w:cs="Calibri"/>
          <w:sz w:val="22"/>
          <w:szCs w:val="22"/>
        </w:rPr>
      </w:pPr>
      <w:r>
        <w:rPr>
          <w:rFonts w:ascii="Calibri" w:hAnsi="Calibri" w:cs="Calibri"/>
          <w:spacing w:val="-2"/>
          <w:szCs w:val="18"/>
        </w:rPr>
        <w:t>Contratação de empresa especializada em seguro predial</w:t>
      </w:r>
      <w:r w:rsidR="00715875" w:rsidRPr="004C4310">
        <w:rPr>
          <w:rFonts w:ascii="Calibri" w:hAnsi="Calibri" w:cs="Calibri"/>
          <w:spacing w:val="-2"/>
          <w:szCs w:val="18"/>
        </w:rPr>
        <w:t xml:space="preserve"> para os edifícios abaixo descritos, </w:t>
      </w:r>
      <w:r w:rsidRPr="00EC6436">
        <w:rPr>
          <w:rFonts w:ascii="Calibri" w:hAnsi="Calibri" w:cs="Calibri"/>
          <w:spacing w:val="-2"/>
          <w:szCs w:val="18"/>
        </w:rPr>
        <w:t>com cobertura básica e acessória contra: danificações ou perda</w:t>
      </w:r>
      <w:r>
        <w:rPr>
          <w:rFonts w:ascii="Calibri" w:hAnsi="Calibri" w:cs="Calibri"/>
          <w:spacing w:val="-2"/>
          <w:szCs w:val="18"/>
        </w:rPr>
        <w:t xml:space="preserve"> </w:t>
      </w:r>
      <w:r w:rsidRPr="00EC6436">
        <w:rPr>
          <w:rFonts w:ascii="Calibri" w:hAnsi="Calibri" w:cs="Calibri"/>
          <w:spacing w:val="-2"/>
          <w:szCs w:val="18"/>
        </w:rPr>
        <w:t>total causada por incêndio, raio, explosão, fumaça, tempestade, vendaval,</w:t>
      </w:r>
      <w:r>
        <w:rPr>
          <w:rFonts w:ascii="Calibri" w:hAnsi="Calibri" w:cs="Calibri"/>
          <w:spacing w:val="-2"/>
          <w:szCs w:val="18"/>
        </w:rPr>
        <w:t xml:space="preserve"> </w:t>
      </w:r>
      <w:r w:rsidRPr="00EC6436">
        <w:rPr>
          <w:rFonts w:ascii="Calibri" w:hAnsi="Calibri" w:cs="Calibri"/>
          <w:spacing w:val="-2"/>
          <w:szCs w:val="18"/>
        </w:rPr>
        <w:t>quebra de vidros, danos elétricos incluindo equipamentos eletrônicos e ou de</w:t>
      </w:r>
      <w:r>
        <w:rPr>
          <w:rFonts w:ascii="Calibri" w:hAnsi="Calibri" w:cs="Calibri"/>
          <w:spacing w:val="-2"/>
          <w:szCs w:val="18"/>
        </w:rPr>
        <w:t xml:space="preserve"> </w:t>
      </w:r>
      <w:r w:rsidRPr="00EC6436">
        <w:rPr>
          <w:rFonts w:ascii="Calibri" w:hAnsi="Calibri" w:cs="Calibri"/>
          <w:spacing w:val="-2"/>
          <w:szCs w:val="18"/>
        </w:rPr>
        <w:t xml:space="preserve">baixa voltagem, roubo ou furto qualificado e </w:t>
      </w:r>
      <w:r>
        <w:rPr>
          <w:rFonts w:ascii="Calibri" w:hAnsi="Calibri" w:cs="Calibri"/>
          <w:spacing w:val="-2"/>
          <w:szCs w:val="18"/>
        </w:rPr>
        <w:t>r</w:t>
      </w:r>
      <w:r w:rsidRPr="00EC6436">
        <w:rPr>
          <w:rFonts w:ascii="Calibri" w:hAnsi="Calibri" w:cs="Calibri"/>
          <w:spacing w:val="-2"/>
          <w:szCs w:val="18"/>
        </w:rPr>
        <w:t>esponsabilidade civil do imóvel,</w:t>
      </w:r>
      <w:r>
        <w:rPr>
          <w:rFonts w:ascii="Calibri" w:hAnsi="Calibri" w:cs="Calibri"/>
          <w:spacing w:val="-2"/>
          <w:szCs w:val="18"/>
        </w:rPr>
        <w:t xml:space="preserve"> </w:t>
      </w:r>
      <w:r w:rsidRPr="00EC6436">
        <w:rPr>
          <w:rFonts w:ascii="Calibri" w:hAnsi="Calibri" w:cs="Calibri"/>
          <w:spacing w:val="-2"/>
          <w:szCs w:val="18"/>
        </w:rPr>
        <w:t>conforme especificações descritas no presente Termo de Referência.</w:t>
      </w:r>
    </w:p>
    <w:p w:rsidR="00715875" w:rsidRPr="00765E9A"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r w:rsidRPr="00765E9A">
        <w:rPr>
          <w:rFonts w:cs="Calibri"/>
          <w:b/>
        </w:rPr>
        <w:t xml:space="preserve">2 – JUSTIFICATIVA </w:t>
      </w:r>
    </w:p>
    <w:p w:rsidR="00715875" w:rsidRDefault="00715875" w:rsidP="00715875">
      <w:pPr>
        <w:autoSpaceDE w:val="0"/>
        <w:autoSpaceDN w:val="0"/>
        <w:adjustRightInd w:val="0"/>
        <w:rPr>
          <w:rFonts w:cs="Calibri"/>
          <w:color w:val="000000"/>
          <w:sz w:val="24"/>
          <w:szCs w:val="23"/>
        </w:rPr>
      </w:pPr>
    </w:p>
    <w:p w:rsidR="00715875" w:rsidRDefault="00715875" w:rsidP="00715875">
      <w:pPr>
        <w:autoSpaceDE w:val="0"/>
        <w:autoSpaceDN w:val="0"/>
        <w:adjustRightInd w:val="0"/>
        <w:rPr>
          <w:rFonts w:cs="Calibri"/>
          <w:color w:val="000000"/>
          <w:szCs w:val="23"/>
        </w:rPr>
      </w:pPr>
      <w:r w:rsidRPr="004C4310">
        <w:rPr>
          <w:rFonts w:cs="Calibri"/>
          <w:color w:val="000000"/>
          <w:sz w:val="24"/>
          <w:szCs w:val="23"/>
        </w:rPr>
        <w:t>A pretensa contratação se justifica na correta conservação do patrimônio Público.  A contratação dos serviços aqui descritos se justifica diante da necessidade de a Administração prevenir-se contra eventuais danos causados por sinistros, cujos prejuízos possam causar enorme dispêndio ao erário</w:t>
      </w:r>
      <w:r w:rsidRPr="007E1E1A">
        <w:rPr>
          <w:rFonts w:cs="Calibri"/>
          <w:color w:val="000000"/>
          <w:szCs w:val="23"/>
        </w:rPr>
        <w:t>.</w:t>
      </w:r>
      <w:r>
        <w:rPr>
          <w:rFonts w:cs="Calibri"/>
          <w:color w:val="000000"/>
          <w:szCs w:val="23"/>
        </w:rPr>
        <w:t xml:space="preserve"> </w:t>
      </w:r>
    </w:p>
    <w:p w:rsidR="00715875" w:rsidRPr="00715875" w:rsidRDefault="00715875" w:rsidP="00715875">
      <w:pPr>
        <w:autoSpaceDE w:val="0"/>
        <w:autoSpaceDN w:val="0"/>
        <w:adjustRightInd w:val="0"/>
        <w:rPr>
          <w:rFonts w:cs="Calibri"/>
          <w:color w:val="000000"/>
          <w:sz w:val="24"/>
          <w:szCs w:val="23"/>
        </w:rPr>
      </w:pPr>
    </w:p>
    <w:p w:rsidR="00715875" w:rsidRPr="00765E9A"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r>
        <w:rPr>
          <w:rFonts w:cs="Calibri"/>
          <w:b/>
        </w:rPr>
        <w:t>3</w:t>
      </w:r>
      <w:r w:rsidRPr="00765E9A">
        <w:rPr>
          <w:rFonts w:cs="Calibri"/>
          <w:b/>
        </w:rPr>
        <w:t xml:space="preserve"> – </w:t>
      </w:r>
      <w:proofErr w:type="gramStart"/>
      <w:r>
        <w:rPr>
          <w:rFonts w:cs="Calibri"/>
          <w:b/>
        </w:rPr>
        <w:t>META</w:t>
      </w:r>
      <w:proofErr w:type="gramEnd"/>
      <w:r>
        <w:rPr>
          <w:rFonts w:cs="Calibri"/>
          <w:b/>
        </w:rPr>
        <w:t xml:space="preserve"> A SER ALCANÇADA</w:t>
      </w:r>
    </w:p>
    <w:p w:rsidR="00715875" w:rsidRDefault="00715875" w:rsidP="00715875">
      <w:pPr>
        <w:autoSpaceDE w:val="0"/>
        <w:autoSpaceDN w:val="0"/>
        <w:adjustRightInd w:val="0"/>
        <w:rPr>
          <w:rFonts w:cs="Calibri"/>
          <w:color w:val="000000"/>
          <w:sz w:val="24"/>
          <w:szCs w:val="23"/>
        </w:rPr>
      </w:pPr>
    </w:p>
    <w:p w:rsidR="00715875" w:rsidRDefault="00715875" w:rsidP="00715875">
      <w:pPr>
        <w:autoSpaceDE w:val="0"/>
        <w:autoSpaceDN w:val="0"/>
        <w:adjustRightInd w:val="0"/>
        <w:rPr>
          <w:rFonts w:cs="Calibri"/>
          <w:color w:val="000000"/>
          <w:sz w:val="24"/>
          <w:szCs w:val="23"/>
        </w:rPr>
      </w:pPr>
      <w:r w:rsidRPr="004C4310">
        <w:rPr>
          <w:rFonts w:cs="Calibri"/>
          <w:color w:val="000000"/>
          <w:sz w:val="24"/>
          <w:szCs w:val="23"/>
        </w:rPr>
        <w:t xml:space="preserve">Segurar os edifícios constantes no item </w:t>
      </w:r>
      <w:proofErr w:type="gramStart"/>
      <w:r w:rsidRPr="004C4310">
        <w:rPr>
          <w:rFonts w:cs="Calibri"/>
          <w:color w:val="000000"/>
          <w:sz w:val="24"/>
          <w:szCs w:val="23"/>
        </w:rPr>
        <w:t>4</w:t>
      </w:r>
      <w:proofErr w:type="gramEnd"/>
      <w:r w:rsidRPr="004C4310">
        <w:rPr>
          <w:rFonts w:cs="Calibri"/>
          <w:color w:val="000000"/>
          <w:sz w:val="24"/>
          <w:szCs w:val="23"/>
        </w:rPr>
        <w:t xml:space="preserve">, bem como seus respectivos conteúdos, contra </w:t>
      </w:r>
      <w:r w:rsidRPr="000E4CA9">
        <w:rPr>
          <w:rFonts w:cs="Calibri"/>
          <w:b/>
        </w:rPr>
        <w:t>incêndio, raio, explosão e riscos diversos (roubo ou furto de bens, danos elétricos, quebra de</w:t>
      </w:r>
      <w:r w:rsidRPr="004C4310">
        <w:rPr>
          <w:rFonts w:cs="Calibri"/>
          <w:color w:val="000000"/>
          <w:sz w:val="24"/>
          <w:szCs w:val="23"/>
        </w:rPr>
        <w:t xml:space="preserve"> vidros e responsabilidade civil), de forma que a União seja indenizada na eventual ocorrência de tais sinistros.</w:t>
      </w:r>
    </w:p>
    <w:p w:rsidR="00715875" w:rsidRPr="004C4310" w:rsidRDefault="00715875" w:rsidP="00715875">
      <w:pPr>
        <w:autoSpaceDE w:val="0"/>
        <w:autoSpaceDN w:val="0"/>
        <w:adjustRightInd w:val="0"/>
        <w:rPr>
          <w:rFonts w:cs="Calibri"/>
          <w:color w:val="000000"/>
          <w:sz w:val="24"/>
          <w:szCs w:val="23"/>
        </w:rPr>
      </w:pPr>
    </w:p>
    <w:p w:rsidR="00715875" w:rsidRPr="00FD1CCA"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r>
        <w:rPr>
          <w:rFonts w:cs="Calibri"/>
          <w:b/>
        </w:rPr>
        <w:t>4</w:t>
      </w:r>
      <w:r w:rsidRPr="00FD1CCA">
        <w:rPr>
          <w:rFonts w:cs="Calibri"/>
          <w:b/>
        </w:rPr>
        <w:t xml:space="preserve"> – </w:t>
      </w:r>
      <w:r>
        <w:rPr>
          <w:rFonts w:cs="Calibri"/>
          <w:b/>
        </w:rPr>
        <w:t xml:space="preserve">PRÉDIOS A SEREM ASSEGURADOS </w:t>
      </w:r>
    </w:p>
    <w:p w:rsidR="00715875" w:rsidRDefault="00715875" w:rsidP="00715875">
      <w:pPr>
        <w:pBdr>
          <w:bar w:val="single" w:sz="4" w:color="auto"/>
        </w:pBdr>
        <w:contextualSpacing/>
        <w:rPr>
          <w:rFonts w:cs="Calibri"/>
          <w:color w:val="000000"/>
          <w:szCs w:val="23"/>
        </w:rPr>
      </w:pPr>
    </w:p>
    <w:tbl>
      <w:tblPr>
        <w:tblStyle w:val="Tabelacomgrade"/>
        <w:tblW w:w="0" w:type="auto"/>
        <w:tblLook w:val="04A0" w:firstRow="1" w:lastRow="0" w:firstColumn="1" w:lastColumn="0" w:noHBand="0" w:noVBand="1"/>
      </w:tblPr>
      <w:tblGrid>
        <w:gridCol w:w="1951"/>
        <w:gridCol w:w="7260"/>
      </w:tblGrid>
      <w:tr w:rsidR="00C86C86" w:rsidRPr="00B41E0D" w:rsidTr="00C86C86">
        <w:tc>
          <w:tcPr>
            <w:tcW w:w="1951" w:type="dxa"/>
          </w:tcPr>
          <w:p w:rsidR="00C86C86" w:rsidRPr="00FE1E1C" w:rsidRDefault="00C86C86" w:rsidP="00C86C86">
            <w:pPr>
              <w:spacing w:after="120"/>
              <w:jc w:val="center"/>
              <w:rPr>
                <w:rFonts w:ascii="Calibri" w:hAnsi="Calibri" w:cs="Calibri"/>
                <w:b/>
              </w:rPr>
            </w:pPr>
            <w:r w:rsidRPr="00FE1E1C">
              <w:rPr>
                <w:rFonts w:ascii="Calibri" w:hAnsi="Calibri" w:cs="Calibri"/>
                <w:b/>
              </w:rPr>
              <w:t>UNIDADE</w:t>
            </w:r>
          </w:p>
        </w:tc>
        <w:tc>
          <w:tcPr>
            <w:tcW w:w="7260" w:type="dxa"/>
          </w:tcPr>
          <w:p w:rsidR="00C86C86" w:rsidRPr="00FE1E1C" w:rsidRDefault="00C86C86" w:rsidP="00C86C86">
            <w:pPr>
              <w:spacing w:after="120"/>
              <w:jc w:val="center"/>
              <w:rPr>
                <w:rFonts w:ascii="Calibri" w:hAnsi="Calibri" w:cs="Calibri"/>
                <w:b/>
              </w:rPr>
            </w:pPr>
            <w:r w:rsidRPr="00FE1E1C">
              <w:rPr>
                <w:rFonts w:ascii="Calibri" w:hAnsi="Calibri" w:cs="Calibri"/>
                <w:b/>
              </w:rPr>
              <w:t>ENDEREÇO</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Campo Largo</w:t>
            </w:r>
          </w:p>
        </w:tc>
        <w:tc>
          <w:tcPr>
            <w:tcW w:w="7260" w:type="dxa"/>
          </w:tcPr>
          <w:p w:rsidR="00C86C86" w:rsidRPr="000B042F" w:rsidRDefault="00C86C86" w:rsidP="00C86C86">
            <w:pPr>
              <w:spacing w:after="120"/>
              <w:rPr>
                <w:rFonts w:cstheme="minorHAnsi"/>
                <w:b/>
              </w:rPr>
            </w:pPr>
            <w:r w:rsidRPr="000B042F">
              <w:rPr>
                <w:rFonts w:cstheme="minorHAnsi"/>
              </w:rPr>
              <w:t>Rua</w:t>
            </w:r>
            <w:r w:rsidRPr="000B042F">
              <w:rPr>
                <w:rFonts w:eastAsia="Calibri" w:cstheme="minorHAnsi"/>
              </w:rPr>
              <w:t xml:space="preserve"> </w:t>
            </w:r>
            <w:r w:rsidRPr="000B042F">
              <w:rPr>
                <w:rFonts w:cstheme="minorHAnsi"/>
              </w:rPr>
              <w:t>Engenheiro</w:t>
            </w:r>
            <w:r w:rsidRPr="000B042F">
              <w:rPr>
                <w:rFonts w:eastAsia="Calibri" w:cstheme="minorHAnsi"/>
              </w:rPr>
              <w:t xml:space="preserve"> </w:t>
            </w:r>
            <w:r w:rsidRPr="000B042F">
              <w:rPr>
                <w:rFonts w:cstheme="minorHAnsi"/>
              </w:rPr>
              <w:t>Tourinho,</w:t>
            </w:r>
            <w:r w:rsidRPr="000B042F">
              <w:rPr>
                <w:rFonts w:eastAsia="Calibri" w:cstheme="minorHAnsi"/>
              </w:rPr>
              <w:t xml:space="preserve"> </w:t>
            </w:r>
            <w:r w:rsidRPr="000B042F">
              <w:rPr>
                <w:rFonts w:cstheme="minorHAnsi"/>
              </w:rPr>
              <w:t>829</w:t>
            </w:r>
            <w:r w:rsidRPr="000B042F">
              <w:rPr>
                <w:rFonts w:eastAsia="Calibri" w:cstheme="minorHAnsi"/>
              </w:rPr>
              <w:t xml:space="preserve"> – </w:t>
            </w:r>
            <w:r w:rsidRPr="000B042F">
              <w:rPr>
                <w:rFonts w:cstheme="minorHAnsi"/>
              </w:rPr>
              <w:t>Vila</w:t>
            </w:r>
            <w:r w:rsidRPr="000B042F">
              <w:rPr>
                <w:rFonts w:eastAsia="Calibri" w:cstheme="minorHAnsi"/>
              </w:rPr>
              <w:t xml:space="preserve"> </w:t>
            </w:r>
            <w:r w:rsidR="00F87685">
              <w:rPr>
                <w:rFonts w:cstheme="minorHAnsi"/>
              </w:rPr>
              <w:t>Solene. CEP: 83601-190</w:t>
            </w:r>
          </w:p>
        </w:tc>
      </w:tr>
      <w:tr w:rsidR="00C86C86" w:rsidRPr="00B41E0D" w:rsidTr="00C86C86">
        <w:tc>
          <w:tcPr>
            <w:tcW w:w="1951" w:type="dxa"/>
          </w:tcPr>
          <w:p w:rsidR="00C86C86" w:rsidRPr="00FE1E1C" w:rsidRDefault="00C86C86" w:rsidP="00C86C86">
            <w:pPr>
              <w:spacing w:after="120"/>
              <w:rPr>
                <w:rFonts w:ascii="Calibri" w:hAnsi="Calibri" w:cs="Calibri"/>
              </w:rPr>
            </w:pPr>
            <w:r>
              <w:rPr>
                <w:rFonts w:ascii="Calibri" w:hAnsi="Calibri" w:cs="Calibri"/>
              </w:rPr>
              <w:t xml:space="preserve">Assis </w:t>
            </w:r>
            <w:proofErr w:type="spellStart"/>
            <w:r>
              <w:rPr>
                <w:rFonts w:ascii="Calibri" w:hAnsi="Calibri" w:cs="Calibri"/>
              </w:rPr>
              <w:t>Chateaubriant</w:t>
            </w:r>
            <w:proofErr w:type="spellEnd"/>
          </w:p>
        </w:tc>
        <w:tc>
          <w:tcPr>
            <w:tcW w:w="7260" w:type="dxa"/>
          </w:tcPr>
          <w:p w:rsidR="00C86C86" w:rsidRPr="000B042F" w:rsidRDefault="00C86C86" w:rsidP="00F87685">
            <w:pPr>
              <w:spacing w:after="120"/>
              <w:rPr>
                <w:rFonts w:cstheme="minorHAnsi"/>
              </w:rPr>
            </w:pPr>
            <w:r w:rsidRPr="000B042F">
              <w:rPr>
                <w:rFonts w:cs="Calibri"/>
                <w:color w:val="000000"/>
              </w:rPr>
              <w:t xml:space="preserve">Av. Cívica, </w:t>
            </w:r>
            <w:r w:rsidR="00F87685">
              <w:rPr>
                <w:rFonts w:cs="Calibri"/>
                <w:color w:val="000000"/>
              </w:rPr>
              <w:t>475</w:t>
            </w:r>
            <w:r w:rsidRPr="000B042F">
              <w:rPr>
                <w:rFonts w:cs="Calibri"/>
                <w:color w:val="000000"/>
              </w:rPr>
              <w:t xml:space="preserve"> - </w:t>
            </w:r>
            <w:proofErr w:type="spellStart"/>
            <w:r w:rsidRPr="000B042F">
              <w:rPr>
                <w:rFonts w:cs="Calibri"/>
                <w:color w:val="000000"/>
              </w:rPr>
              <w:t>Jd</w:t>
            </w:r>
            <w:proofErr w:type="spellEnd"/>
            <w:r w:rsidRPr="000B042F">
              <w:rPr>
                <w:rFonts w:cs="Calibri"/>
                <w:color w:val="000000"/>
              </w:rPr>
              <w:t xml:space="preserve"> América. CEP: 85935-000 - Assis Chateaubriand/PR</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Cascavel</w:t>
            </w:r>
          </w:p>
        </w:tc>
        <w:tc>
          <w:tcPr>
            <w:tcW w:w="7260" w:type="dxa"/>
          </w:tcPr>
          <w:p w:rsidR="00C86C86" w:rsidRPr="000B042F" w:rsidRDefault="00C86C86" w:rsidP="00C86C86">
            <w:pPr>
              <w:spacing w:after="120"/>
              <w:rPr>
                <w:rFonts w:cstheme="minorHAnsi"/>
                <w:b/>
              </w:rPr>
            </w:pPr>
            <w:r w:rsidRPr="000B042F">
              <w:rPr>
                <w:rFonts w:cstheme="minorHAnsi"/>
              </w:rPr>
              <w:t>Avenida</w:t>
            </w:r>
            <w:r w:rsidRPr="000B042F">
              <w:rPr>
                <w:rFonts w:eastAsia="Calibri" w:cstheme="minorHAnsi"/>
              </w:rPr>
              <w:t xml:space="preserve"> </w:t>
            </w:r>
            <w:r w:rsidRPr="000B042F">
              <w:rPr>
                <w:rFonts w:cstheme="minorHAnsi"/>
              </w:rPr>
              <w:t>Cardeal,</w:t>
            </w:r>
            <w:r w:rsidRPr="000B042F">
              <w:rPr>
                <w:rFonts w:eastAsia="Calibri" w:cstheme="minorHAnsi"/>
              </w:rPr>
              <w:t xml:space="preserve"> </w:t>
            </w:r>
            <w:r w:rsidRPr="000B042F">
              <w:rPr>
                <w:rFonts w:cstheme="minorHAnsi"/>
              </w:rPr>
              <w:t>1309</w:t>
            </w:r>
            <w:r w:rsidRPr="000B042F">
              <w:rPr>
                <w:rFonts w:eastAsia="Calibri" w:cstheme="minorHAnsi"/>
              </w:rPr>
              <w:t xml:space="preserve"> – </w:t>
            </w:r>
            <w:r w:rsidRPr="000B042F">
              <w:rPr>
                <w:rFonts w:cstheme="minorHAnsi"/>
              </w:rPr>
              <w:t>Residencial</w:t>
            </w:r>
            <w:r w:rsidRPr="000B042F">
              <w:rPr>
                <w:rFonts w:eastAsia="Calibri" w:cstheme="minorHAnsi"/>
              </w:rPr>
              <w:t xml:space="preserve"> </w:t>
            </w:r>
            <w:proofErr w:type="spellStart"/>
            <w:r w:rsidR="00F87685">
              <w:rPr>
                <w:rFonts w:cstheme="minorHAnsi"/>
              </w:rPr>
              <w:t>Clarito</w:t>
            </w:r>
            <w:proofErr w:type="spellEnd"/>
            <w:r w:rsidR="00F87685">
              <w:rPr>
                <w:rFonts w:cstheme="minorHAnsi"/>
              </w:rPr>
              <w:t>. CEP: 85814-780</w:t>
            </w:r>
          </w:p>
        </w:tc>
      </w:tr>
      <w:tr w:rsidR="00C86C86" w:rsidRPr="00B41E0D" w:rsidTr="00C86C86">
        <w:tc>
          <w:tcPr>
            <w:tcW w:w="1951" w:type="dxa"/>
          </w:tcPr>
          <w:p w:rsidR="00C86C86" w:rsidRPr="00FE1E1C" w:rsidRDefault="00C86C86" w:rsidP="00C86C86">
            <w:pPr>
              <w:spacing w:after="120"/>
              <w:rPr>
                <w:rFonts w:ascii="Calibri" w:hAnsi="Calibri" w:cs="Calibri"/>
              </w:rPr>
            </w:pPr>
            <w:r>
              <w:rPr>
                <w:rFonts w:ascii="Calibri" w:hAnsi="Calibri" w:cs="Calibri"/>
              </w:rPr>
              <w:t>EAD</w:t>
            </w:r>
            <w:r w:rsidRPr="00FE1E1C">
              <w:rPr>
                <w:rFonts w:ascii="Calibri" w:hAnsi="Calibri" w:cs="Calibri"/>
              </w:rPr>
              <w:t xml:space="preserve"> </w:t>
            </w:r>
          </w:p>
        </w:tc>
        <w:tc>
          <w:tcPr>
            <w:tcW w:w="7260" w:type="dxa"/>
          </w:tcPr>
          <w:p w:rsidR="00C86C86" w:rsidRPr="000B042F" w:rsidRDefault="00C86C86" w:rsidP="00C86C86">
            <w:pPr>
              <w:spacing w:after="120"/>
              <w:rPr>
                <w:rFonts w:cstheme="minorHAnsi"/>
              </w:rPr>
            </w:pPr>
            <w:r w:rsidRPr="000B042F">
              <w:rPr>
                <w:rFonts w:cstheme="minorHAnsi"/>
              </w:rPr>
              <w:t>Av.</w:t>
            </w:r>
            <w:r w:rsidRPr="000B042F">
              <w:rPr>
                <w:rFonts w:eastAsia="Calibri" w:cstheme="minorHAnsi"/>
              </w:rPr>
              <w:t xml:space="preserve"> </w:t>
            </w:r>
            <w:r w:rsidRPr="000B042F">
              <w:rPr>
                <w:rFonts w:cstheme="minorHAnsi"/>
              </w:rPr>
              <w:t>Salgado</w:t>
            </w:r>
            <w:r w:rsidRPr="000B042F">
              <w:rPr>
                <w:rFonts w:eastAsia="Calibri" w:cstheme="minorHAnsi"/>
              </w:rPr>
              <w:t xml:space="preserve"> </w:t>
            </w:r>
            <w:r w:rsidRPr="000B042F">
              <w:rPr>
                <w:rFonts w:cstheme="minorHAnsi"/>
              </w:rPr>
              <w:t>Filho,</w:t>
            </w:r>
            <w:r w:rsidRPr="000B042F">
              <w:rPr>
                <w:rFonts w:eastAsia="Calibri" w:cstheme="minorHAnsi"/>
              </w:rPr>
              <w:t xml:space="preserve"> </w:t>
            </w:r>
            <w:r w:rsidRPr="000B042F">
              <w:rPr>
                <w:rFonts w:cstheme="minorHAnsi"/>
              </w:rPr>
              <w:t xml:space="preserve">1050 – </w:t>
            </w:r>
            <w:proofErr w:type="spellStart"/>
            <w:r w:rsidRPr="000B042F">
              <w:rPr>
                <w:rFonts w:cstheme="minorHAnsi"/>
              </w:rPr>
              <w:t>Guabirotuba</w:t>
            </w:r>
            <w:proofErr w:type="spellEnd"/>
            <w:r w:rsidRPr="000B042F">
              <w:rPr>
                <w:rFonts w:cstheme="minorHAnsi"/>
              </w:rPr>
              <w:t xml:space="preserve">. CEP: </w:t>
            </w:r>
            <w:r w:rsidRPr="000B042F">
              <w:rPr>
                <w:rStyle w:val="pp-headline-item"/>
                <w:rFonts w:cstheme="minorHAnsi"/>
                <w:color w:val="000000"/>
              </w:rPr>
              <w:t>81510-000</w:t>
            </w:r>
          </w:p>
        </w:tc>
      </w:tr>
      <w:tr w:rsidR="00C86C86" w:rsidRPr="00B41E0D" w:rsidTr="00C86C86">
        <w:tc>
          <w:tcPr>
            <w:tcW w:w="1951" w:type="dxa"/>
          </w:tcPr>
          <w:p w:rsidR="00C86C86" w:rsidRDefault="00C86C86" w:rsidP="00C86C86">
            <w:pPr>
              <w:spacing w:after="120"/>
              <w:rPr>
                <w:rFonts w:ascii="Calibri" w:hAnsi="Calibri" w:cs="Calibri"/>
              </w:rPr>
            </w:pPr>
            <w:r>
              <w:rPr>
                <w:rFonts w:ascii="Calibri" w:hAnsi="Calibri" w:cs="Calibri"/>
              </w:rPr>
              <w:t>EAD</w:t>
            </w:r>
          </w:p>
        </w:tc>
        <w:tc>
          <w:tcPr>
            <w:tcW w:w="7260" w:type="dxa"/>
          </w:tcPr>
          <w:p w:rsidR="00C86C86" w:rsidRPr="000B042F" w:rsidRDefault="00C31651" w:rsidP="00C86C86">
            <w:pPr>
              <w:spacing w:after="120"/>
              <w:rPr>
                <w:rFonts w:cstheme="minorHAnsi"/>
              </w:rPr>
            </w:pPr>
            <w:r>
              <w:rPr>
                <w:rFonts w:cs="Calibri"/>
                <w:color w:val="000000"/>
              </w:rPr>
              <w:t>Rua Emilio Bertolini, 48 B</w:t>
            </w:r>
            <w:r w:rsidR="00C86C86" w:rsidRPr="000B042F">
              <w:rPr>
                <w:rFonts w:cs="Calibri"/>
                <w:color w:val="000000"/>
              </w:rPr>
              <w:t xml:space="preserve"> - Vila </w:t>
            </w:r>
            <w:proofErr w:type="spellStart"/>
            <w:r w:rsidR="00C86C86" w:rsidRPr="000B042F">
              <w:rPr>
                <w:rFonts w:cs="Calibri"/>
                <w:color w:val="000000"/>
              </w:rPr>
              <w:t>Oficínas</w:t>
            </w:r>
            <w:proofErr w:type="spellEnd"/>
            <w:r w:rsidR="00C86C86" w:rsidRPr="000B042F">
              <w:rPr>
                <w:rFonts w:cs="Calibri"/>
                <w:color w:val="000000"/>
              </w:rPr>
              <w:t>. CEP: 82920-030 - Curitiba/PR</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Foz do Iguaçu</w:t>
            </w:r>
          </w:p>
        </w:tc>
        <w:tc>
          <w:tcPr>
            <w:tcW w:w="7260" w:type="dxa"/>
          </w:tcPr>
          <w:p w:rsidR="00C86C86" w:rsidRPr="000B042F" w:rsidRDefault="00C86C86" w:rsidP="00C86C86">
            <w:pPr>
              <w:spacing w:after="120"/>
              <w:rPr>
                <w:rFonts w:cstheme="minorHAnsi"/>
                <w:b/>
              </w:rPr>
            </w:pPr>
            <w:r w:rsidRPr="000B042F">
              <w:rPr>
                <w:rFonts w:cstheme="minorHAnsi"/>
              </w:rPr>
              <w:t>Av.</w:t>
            </w:r>
            <w:r w:rsidRPr="000B042F">
              <w:rPr>
                <w:rFonts w:eastAsia="Calibri" w:cstheme="minorHAnsi"/>
              </w:rPr>
              <w:t xml:space="preserve"> </w:t>
            </w:r>
            <w:r w:rsidRPr="000B042F">
              <w:rPr>
                <w:rFonts w:cstheme="minorHAnsi"/>
              </w:rPr>
              <w:t>Araucária,</w:t>
            </w:r>
            <w:r w:rsidRPr="000B042F">
              <w:rPr>
                <w:rFonts w:eastAsia="Calibri" w:cstheme="minorHAnsi"/>
              </w:rPr>
              <w:t xml:space="preserve"> </w:t>
            </w:r>
            <w:r w:rsidRPr="000B042F">
              <w:rPr>
                <w:rFonts w:cstheme="minorHAnsi"/>
              </w:rPr>
              <w:t>780</w:t>
            </w:r>
            <w:r w:rsidRPr="000B042F">
              <w:rPr>
                <w:rFonts w:eastAsia="Calibri" w:cstheme="minorHAnsi"/>
              </w:rPr>
              <w:t xml:space="preserve"> – </w:t>
            </w:r>
            <w:r w:rsidRPr="000B042F">
              <w:rPr>
                <w:rFonts w:cstheme="minorHAnsi"/>
              </w:rPr>
              <w:t>Vila</w:t>
            </w:r>
            <w:r w:rsidRPr="000B042F">
              <w:rPr>
                <w:rFonts w:eastAsia="Calibri" w:cstheme="minorHAnsi"/>
              </w:rPr>
              <w:t xml:space="preserve"> </w:t>
            </w:r>
            <w:r w:rsidRPr="000B042F">
              <w:rPr>
                <w:rFonts w:cstheme="minorHAnsi"/>
              </w:rPr>
              <w:t>A. CEP: 85860-000.</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Irati</w:t>
            </w:r>
          </w:p>
        </w:tc>
        <w:tc>
          <w:tcPr>
            <w:tcW w:w="7260" w:type="dxa"/>
          </w:tcPr>
          <w:p w:rsidR="00C86C86" w:rsidRPr="000B042F" w:rsidRDefault="00C86C86" w:rsidP="00C86C86">
            <w:pPr>
              <w:spacing w:after="120"/>
              <w:rPr>
                <w:rFonts w:cstheme="minorHAnsi"/>
                <w:color w:val="222222"/>
              </w:rPr>
            </w:pPr>
            <w:r w:rsidRPr="000B042F">
              <w:rPr>
                <w:rFonts w:eastAsia="Arial" w:cstheme="minorHAnsi"/>
                <w:color w:val="222222"/>
              </w:rPr>
              <w:t>Rua</w:t>
            </w:r>
            <w:r w:rsidRPr="000B042F">
              <w:rPr>
                <w:rFonts w:eastAsia="Calibri" w:cstheme="minorHAnsi"/>
                <w:color w:val="222222"/>
              </w:rPr>
              <w:t xml:space="preserve"> </w:t>
            </w:r>
            <w:r w:rsidRPr="000B042F">
              <w:rPr>
                <w:rFonts w:cstheme="minorHAnsi"/>
                <w:color w:val="222222"/>
              </w:rPr>
              <w:t>Pedro</w:t>
            </w:r>
            <w:r w:rsidRPr="000B042F">
              <w:rPr>
                <w:rFonts w:eastAsia="Calibri" w:cstheme="minorHAnsi"/>
                <w:color w:val="222222"/>
              </w:rPr>
              <w:t xml:space="preserve"> </w:t>
            </w:r>
            <w:proofErr w:type="spellStart"/>
            <w:r w:rsidRPr="000B042F">
              <w:rPr>
                <w:rFonts w:cstheme="minorHAnsi"/>
                <w:color w:val="222222"/>
              </w:rPr>
              <w:t>Koppe</w:t>
            </w:r>
            <w:proofErr w:type="spellEnd"/>
            <w:r w:rsidRPr="000B042F">
              <w:rPr>
                <w:rFonts w:cstheme="minorHAnsi"/>
                <w:color w:val="222222"/>
              </w:rPr>
              <w:t>,</w:t>
            </w:r>
            <w:r w:rsidRPr="000B042F">
              <w:rPr>
                <w:rFonts w:eastAsia="Calibri" w:cstheme="minorHAnsi"/>
                <w:color w:val="222222"/>
              </w:rPr>
              <w:t xml:space="preserve"> </w:t>
            </w:r>
            <w:r w:rsidRPr="000B042F">
              <w:rPr>
                <w:rFonts w:cstheme="minorHAnsi"/>
                <w:color w:val="222222"/>
              </w:rPr>
              <w:t>100</w:t>
            </w:r>
            <w:r w:rsidRPr="000B042F">
              <w:rPr>
                <w:rFonts w:eastAsia="Calibri" w:cstheme="minorHAnsi"/>
                <w:color w:val="222222"/>
              </w:rPr>
              <w:t xml:space="preserve"> </w:t>
            </w:r>
            <w:r w:rsidRPr="000B042F">
              <w:rPr>
                <w:rFonts w:cstheme="minorHAnsi"/>
                <w:color w:val="222222"/>
              </w:rPr>
              <w:t>–</w:t>
            </w:r>
            <w:r w:rsidRPr="000B042F">
              <w:rPr>
                <w:rFonts w:eastAsia="Calibri" w:cstheme="minorHAnsi"/>
                <w:color w:val="222222"/>
              </w:rPr>
              <w:t xml:space="preserve"> </w:t>
            </w:r>
            <w:r w:rsidRPr="000B042F">
              <w:rPr>
                <w:rFonts w:cstheme="minorHAnsi"/>
                <w:color w:val="222222"/>
              </w:rPr>
              <w:t>Vila</w:t>
            </w:r>
            <w:r w:rsidRPr="000B042F">
              <w:rPr>
                <w:rFonts w:eastAsia="Calibri" w:cstheme="minorHAnsi"/>
                <w:color w:val="222222"/>
              </w:rPr>
              <w:t xml:space="preserve"> </w:t>
            </w:r>
            <w:r w:rsidRPr="000B042F">
              <w:rPr>
                <w:rFonts w:cstheme="minorHAnsi"/>
                <w:color w:val="222222"/>
              </w:rPr>
              <w:t>Matilde. CEP:</w:t>
            </w:r>
            <w:r w:rsidRPr="000B042F">
              <w:rPr>
                <w:rFonts w:eastAsia="Calibri" w:cstheme="minorHAnsi"/>
                <w:color w:val="222222"/>
              </w:rPr>
              <w:t xml:space="preserve"> </w:t>
            </w:r>
            <w:r w:rsidRPr="000B042F">
              <w:rPr>
                <w:rFonts w:cstheme="minorHAnsi"/>
                <w:color w:val="222222"/>
              </w:rPr>
              <w:t>84500-000.</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Ivaiporã</w:t>
            </w:r>
          </w:p>
        </w:tc>
        <w:tc>
          <w:tcPr>
            <w:tcW w:w="7260" w:type="dxa"/>
          </w:tcPr>
          <w:p w:rsidR="00C86C86" w:rsidRPr="000B042F" w:rsidRDefault="00C86C86" w:rsidP="00C86C86">
            <w:pPr>
              <w:spacing w:after="120"/>
              <w:rPr>
                <w:rFonts w:cstheme="minorHAnsi"/>
                <w:b/>
              </w:rPr>
            </w:pPr>
            <w:r w:rsidRPr="000B042F">
              <w:rPr>
                <w:rFonts w:cstheme="minorHAnsi"/>
              </w:rPr>
              <w:t>Rodovia PR</w:t>
            </w:r>
            <w:r w:rsidRPr="000B042F">
              <w:rPr>
                <w:rFonts w:eastAsia="Calibri" w:cstheme="minorHAnsi"/>
              </w:rPr>
              <w:t xml:space="preserve"> </w:t>
            </w:r>
            <w:r w:rsidRPr="000B042F">
              <w:rPr>
                <w:rFonts w:cstheme="minorHAnsi"/>
              </w:rPr>
              <w:t>466</w:t>
            </w:r>
            <w:r w:rsidRPr="000B042F">
              <w:rPr>
                <w:rFonts w:eastAsia="Calibri" w:cstheme="minorHAnsi"/>
              </w:rPr>
              <w:t xml:space="preserve"> – </w:t>
            </w:r>
            <w:r w:rsidRPr="000B042F">
              <w:rPr>
                <w:rFonts w:cstheme="minorHAnsi"/>
              </w:rPr>
              <w:t>Gleba</w:t>
            </w:r>
            <w:r w:rsidRPr="000B042F">
              <w:rPr>
                <w:rFonts w:eastAsia="Calibri" w:cstheme="minorHAnsi"/>
              </w:rPr>
              <w:t xml:space="preserve"> </w:t>
            </w:r>
            <w:proofErr w:type="spellStart"/>
            <w:r w:rsidRPr="000B042F">
              <w:rPr>
                <w:rFonts w:cstheme="minorHAnsi"/>
              </w:rPr>
              <w:t>Pindaúva</w:t>
            </w:r>
            <w:proofErr w:type="spellEnd"/>
            <w:r w:rsidRPr="000B042F">
              <w:rPr>
                <w:rFonts w:cstheme="minorHAnsi"/>
              </w:rPr>
              <w:t>,</w:t>
            </w:r>
            <w:r w:rsidRPr="000B042F">
              <w:rPr>
                <w:rFonts w:eastAsia="Calibri" w:cstheme="minorHAnsi"/>
              </w:rPr>
              <w:t xml:space="preserve"> </w:t>
            </w:r>
            <w:r w:rsidRPr="000B042F">
              <w:rPr>
                <w:rFonts w:cstheme="minorHAnsi"/>
              </w:rPr>
              <w:t>Secção</w:t>
            </w:r>
            <w:r w:rsidRPr="000B042F">
              <w:rPr>
                <w:rFonts w:eastAsia="Calibri" w:cstheme="minorHAnsi"/>
              </w:rPr>
              <w:t xml:space="preserve"> </w:t>
            </w:r>
            <w:r w:rsidRPr="000B042F">
              <w:rPr>
                <w:rFonts w:cstheme="minorHAnsi"/>
              </w:rPr>
              <w:t>C,</w:t>
            </w:r>
            <w:r w:rsidRPr="000B042F">
              <w:rPr>
                <w:rFonts w:eastAsia="Calibri" w:cstheme="minorHAnsi"/>
              </w:rPr>
              <w:t xml:space="preserve"> </w:t>
            </w:r>
            <w:r w:rsidRPr="000B042F">
              <w:rPr>
                <w:rFonts w:cstheme="minorHAnsi"/>
              </w:rPr>
              <w:t>Parte</w:t>
            </w:r>
            <w:r w:rsidRPr="000B042F">
              <w:rPr>
                <w:rFonts w:eastAsia="Calibri" w:cstheme="minorHAnsi"/>
              </w:rPr>
              <w:t xml:space="preserve"> </w:t>
            </w:r>
            <w:r w:rsidRPr="000B042F">
              <w:rPr>
                <w:rFonts w:cstheme="minorHAnsi"/>
              </w:rPr>
              <w:t>2.</w:t>
            </w:r>
            <w:r w:rsidRPr="000B042F">
              <w:rPr>
                <w:rFonts w:eastAsia="Calibri" w:cstheme="minorHAnsi"/>
              </w:rPr>
              <w:t xml:space="preserve"> </w:t>
            </w:r>
            <w:r w:rsidRPr="000B042F">
              <w:rPr>
                <w:rFonts w:cstheme="minorHAnsi"/>
              </w:rPr>
              <w:t>CEP</w:t>
            </w:r>
            <w:r w:rsidRPr="000B042F">
              <w:rPr>
                <w:rFonts w:eastAsia="Calibri" w:cstheme="minorHAnsi"/>
              </w:rPr>
              <w:t xml:space="preserve"> </w:t>
            </w:r>
            <w:r w:rsidRPr="000B042F">
              <w:rPr>
                <w:rFonts w:cstheme="minorHAnsi"/>
              </w:rPr>
              <w:t>86870-000.</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Jacarezinho</w:t>
            </w:r>
          </w:p>
        </w:tc>
        <w:tc>
          <w:tcPr>
            <w:tcW w:w="7260" w:type="dxa"/>
          </w:tcPr>
          <w:p w:rsidR="00C86C86" w:rsidRPr="000B042F" w:rsidRDefault="00C86C86" w:rsidP="00F87685">
            <w:pPr>
              <w:spacing w:after="120"/>
              <w:rPr>
                <w:rFonts w:cstheme="minorHAnsi"/>
                <w:b/>
              </w:rPr>
            </w:pPr>
            <w:r w:rsidRPr="000B042F">
              <w:rPr>
                <w:rFonts w:cstheme="minorHAnsi"/>
              </w:rPr>
              <w:t xml:space="preserve">Av. Dr. Tito, s/n – </w:t>
            </w:r>
            <w:r w:rsidR="00F87685">
              <w:rPr>
                <w:rFonts w:cstheme="minorHAnsi"/>
              </w:rPr>
              <w:t>Jardim Panorama</w:t>
            </w:r>
            <w:r w:rsidRPr="000B042F">
              <w:rPr>
                <w:rFonts w:cstheme="minorHAnsi"/>
              </w:rPr>
              <w:t xml:space="preserve"> – CEP 86400-</w:t>
            </w:r>
            <w:proofErr w:type="gramStart"/>
            <w:r w:rsidRPr="000B042F">
              <w:rPr>
                <w:rFonts w:cstheme="minorHAnsi"/>
              </w:rPr>
              <w:t>000</w:t>
            </w:r>
            <w:proofErr w:type="gramEnd"/>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Londrina</w:t>
            </w:r>
          </w:p>
        </w:tc>
        <w:tc>
          <w:tcPr>
            <w:tcW w:w="7260" w:type="dxa"/>
          </w:tcPr>
          <w:p w:rsidR="00C86C86" w:rsidRPr="000B042F" w:rsidRDefault="00C86C86" w:rsidP="00C86C86">
            <w:pPr>
              <w:rPr>
                <w:rFonts w:cstheme="minorHAnsi"/>
                <w:color w:val="222222"/>
              </w:rPr>
            </w:pPr>
            <w:r w:rsidRPr="000B042F">
              <w:rPr>
                <w:rFonts w:eastAsia="Arial" w:cstheme="minorHAnsi"/>
                <w:color w:val="222222"/>
              </w:rPr>
              <w:t>Rua</w:t>
            </w:r>
            <w:r w:rsidRPr="000B042F">
              <w:rPr>
                <w:rFonts w:eastAsia="Calibri" w:cstheme="minorHAnsi"/>
                <w:color w:val="222222"/>
              </w:rPr>
              <w:t xml:space="preserve"> </w:t>
            </w:r>
            <w:r w:rsidRPr="000B042F">
              <w:rPr>
                <w:rFonts w:cstheme="minorHAnsi"/>
                <w:color w:val="222222"/>
              </w:rPr>
              <w:t>João</w:t>
            </w:r>
            <w:r w:rsidRPr="000B042F">
              <w:rPr>
                <w:rFonts w:eastAsia="Calibri" w:cstheme="minorHAnsi"/>
                <w:color w:val="222222"/>
              </w:rPr>
              <w:t xml:space="preserve"> </w:t>
            </w:r>
            <w:r w:rsidRPr="000B042F">
              <w:rPr>
                <w:rFonts w:cstheme="minorHAnsi"/>
                <w:color w:val="222222"/>
              </w:rPr>
              <w:t>XXIII,</w:t>
            </w:r>
            <w:r w:rsidRPr="000B042F">
              <w:rPr>
                <w:rFonts w:eastAsia="Calibri" w:cstheme="minorHAnsi"/>
                <w:color w:val="222222"/>
              </w:rPr>
              <w:t xml:space="preserve"> </w:t>
            </w:r>
            <w:r w:rsidRPr="000B042F">
              <w:rPr>
                <w:rFonts w:cstheme="minorHAnsi"/>
                <w:color w:val="222222"/>
              </w:rPr>
              <w:t>600</w:t>
            </w:r>
            <w:r w:rsidRPr="000B042F">
              <w:rPr>
                <w:rFonts w:eastAsia="Calibri" w:cstheme="minorHAnsi"/>
                <w:color w:val="222222"/>
              </w:rPr>
              <w:t xml:space="preserve">, </w:t>
            </w:r>
            <w:r w:rsidRPr="000B042F">
              <w:rPr>
                <w:rFonts w:cstheme="minorHAnsi"/>
                <w:color w:val="222222"/>
              </w:rPr>
              <w:t>Praça</w:t>
            </w:r>
            <w:r w:rsidRPr="000B042F">
              <w:rPr>
                <w:rFonts w:eastAsia="Calibri" w:cstheme="minorHAnsi"/>
                <w:color w:val="222222"/>
              </w:rPr>
              <w:t xml:space="preserve"> </w:t>
            </w:r>
            <w:proofErr w:type="spellStart"/>
            <w:r w:rsidRPr="000B042F">
              <w:rPr>
                <w:rFonts w:cstheme="minorHAnsi"/>
                <w:color w:val="222222"/>
              </w:rPr>
              <w:t>Horace</w:t>
            </w:r>
            <w:proofErr w:type="spellEnd"/>
            <w:r w:rsidRPr="000B042F">
              <w:rPr>
                <w:rFonts w:eastAsia="Calibri" w:cstheme="minorHAnsi"/>
                <w:color w:val="222222"/>
              </w:rPr>
              <w:t xml:space="preserve"> </w:t>
            </w:r>
            <w:r w:rsidRPr="000B042F">
              <w:rPr>
                <w:rFonts w:cstheme="minorHAnsi"/>
                <w:color w:val="222222"/>
              </w:rPr>
              <w:t>Wells - Bairro</w:t>
            </w:r>
            <w:r w:rsidRPr="000B042F">
              <w:rPr>
                <w:rFonts w:eastAsia="Calibri" w:cstheme="minorHAnsi"/>
                <w:color w:val="222222"/>
              </w:rPr>
              <w:t xml:space="preserve"> Dom Bosco. </w:t>
            </w:r>
            <w:r w:rsidRPr="000B042F">
              <w:rPr>
                <w:rFonts w:cstheme="minorHAnsi"/>
                <w:color w:val="222222"/>
              </w:rPr>
              <w:t>CEP:</w:t>
            </w:r>
            <w:r w:rsidRPr="000B042F">
              <w:rPr>
                <w:rFonts w:eastAsia="Calibri" w:cstheme="minorHAnsi"/>
                <w:color w:val="222222"/>
              </w:rPr>
              <w:t xml:space="preserve"> </w:t>
            </w:r>
            <w:r w:rsidRPr="000B042F">
              <w:rPr>
                <w:rFonts w:cstheme="minorHAnsi"/>
                <w:color w:val="222222"/>
              </w:rPr>
              <w:t>86060-370.</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Paranaguá</w:t>
            </w:r>
          </w:p>
        </w:tc>
        <w:tc>
          <w:tcPr>
            <w:tcW w:w="7260" w:type="dxa"/>
          </w:tcPr>
          <w:p w:rsidR="00C86C86" w:rsidRPr="000B042F" w:rsidRDefault="00C86C86" w:rsidP="00C86C86">
            <w:pPr>
              <w:spacing w:after="120"/>
              <w:rPr>
                <w:rFonts w:cstheme="minorHAnsi"/>
                <w:color w:val="222222"/>
              </w:rPr>
            </w:pPr>
            <w:r w:rsidRPr="000B042F">
              <w:rPr>
                <w:rFonts w:eastAsia="Arial" w:cstheme="minorHAnsi"/>
                <w:color w:val="222222"/>
              </w:rPr>
              <w:t>Rua</w:t>
            </w:r>
            <w:r w:rsidRPr="000B042F">
              <w:rPr>
                <w:rFonts w:eastAsia="Calibri" w:cstheme="minorHAnsi"/>
                <w:color w:val="222222"/>
              </w:rPr>
              <w:t xml:space="preserve"> </w:t>
            </w:r>
            <w:r w:rsidRPr="000B042F">
              <w:rPr>
                <w:rFonts w:cstheme="minorHAnsi"/>
                <w:color w:val="222222"/>
              </w:rPr>
              <w:t>Antônio</w:t>
            </w:r>
            <w:r w:rsidRPr="000B042F">
              <w:rPr>
                <w:rFonts w:eastAsia="Calibri" w:cstheme="minorHAnsi"/>
                <w:color w:val="222222"/>
              </w:rPr>
              <w:t xml:space="preserve"> </w:t>
            </w:r>
            <w:r w:rsidRPr="000B042F">
              <w:rPr>
                <w:rFonts w:cstheme="minorHAnsi"/>
                <w:color w:val="222222"/>
              </w:rPr>
              <w:t>Carlos</w:t>
            </w:r>
            <w:r w:rsidRPr="000B042F">
              <w:rPr>
                <w:rFonts w:eastAsia="Calibri" w:cstheme="minorHAnsi"/>
                <w:color w:val="222222"/>
              </w:rPr>
              <w:t xml:space="preserve"> </w:t>
            </w:r>
            <w:r w:rsidRPr="000B042F">
              <w:rPr>
                <w:rFonts w:cstheme="minorHAnsi"/>
                <w:color w:val="222222"/>
              </w:rPr>
              <w:t>Rodrigues,</w:t>
            </w:r>
            <w:r w:rsidRPr="000B042F">
              <w:rPr>
                <w:rFonts w:eastAsia="Calibri" w:cstheme="minorHAnsi"/>
                <w:color w:val="222222"/>
              </w:rPr>
              <w:t xml:space="preserve"> </w:t>
            </w:r>
            <w:r w:rsidR="00F87685">
              <w:rPr>
                <w:rFonts w:cstheme="minorHAnsi"/>
                <w:color w:val="222222"/>
              </w:rPr>
              <w:t xml:space="preserve">453 </w:t>
            </w:r>
            <w:r w:rsidRPr="000B042F">
              <w:rPr>
                <w:rFonts w:cstheme="minorHAnsi"/>
                <w:color w:val="222222"/>
              </w:rPr>
              <w:t>–</w:t>
            </w:r>
            <w:r w:rsidRPr="000B042F">
              <w:rPr>
                <w:rFonts w:eastAsia="Calibri" w:cstheme="minorHAnsi"/>
                <w:color w:val="222222"/>
              </w:rPr>
              <w:t xml:space="preserve"> </w:t>
            </w:r>
            <w:r w:rsidRPr="000B042F">
              <w:rPr>
                <w:rFonts w:cstheme="minorHAnsi"/>
                <w:color w:val="222222"/>
              </w:rPr>
              <w:t>Porto</w:t>
            </w:r>
            <w:r w:rsidRPr="000B042F">
              <w:rPr>
                <w:rFonts w:eastAsia="Calibri" w:cstheme="minorHAnsi"/>
                <w:color w:val="222222"/>
              </w:rPr>
              <w:t xml:space="preserve"> </w:t>
            </w:r>
            <w:r w:rsidRPr="000B042F">
              <w:rPr>
                <w:rFonts w:cstheme="minorHAnsi"/>
                <w:color w:val="222222"/>
              </w:rPr>
              <w:t>Seguro. CEP:</w:t>
            </w:r>
            <w:r w:rsidRPr="000B042F">
              <w:rPr>
                <w:rFonts w:cstheme="minorHAnsi"/>
              </w:rPr>
              <w:t xml:space="preserve"> </w:t>
            </w:r>
            <w:r w:rsidRPr="000B042F">
              <w:rPr>
                <w:rFonts w:cstheme="minorHAnsi"/>
                <w:color w:val="222222"/>
              </w:rPr>
              <w:t>83215-750.</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Paranavaí</w:t>
            </w:r>
          </w:p>
        </w:tc>
        <w:tc>
          <w:tcPr>
            <w:tcW w:w="7260" w:type="dxa"/>
          </w:tcPr>
          <w:p w:rsidR="00C86C86" w:rsidRPr="000B042F" w:rsidRDefault="00C86C86" w:rsidP="00F87685">
            <w:pPr>
              <w:rPr>
                <w:rFonts w:cstheme="minorHAnsi"/>
                <w:b/>
              </w:rPr>
            </w:pPr>
            <w:r w:rsidRPr="000B042F">
              <w:rPr>
                <w:rFonts w:eastAsia="Arial" w:cstheme="minorHAnsi"/>
                <w:color w:val="222222"/>
              </w:rPr>
              <w:t xml:space="preserve">Rua </w:t>
            </w:r>
            <w:r w:rsidRPr="000B042F">
              <w:rPr>
                <w:rFonts w:cstheme="minorHAnsi"/>
                <w:color w:val="222222"/>
              </w:rPr>
              <w:t>José</w:t>
            </w:r>
            <w:r w:rsidRPr="000B042F">
              <w:rPr>
                <w:rFonts w:eastAsia="Calibri" w:cstheme="minorHAnsi"/>
                <w:color w:val="222222"/>
              </w:rPr>
              <w:t xml:space="preserve"> </w:t>
            </w:r>
            <w:r w:rsidRPr="000B042F">
              <w:rPr>
                <w:rFonts w:cstheme="minorHAnsi"/>
                <w:color w:val="222222"/>
              </w:rPr>
              <w:t>Felipe</w:t>
            </w:r>
            <w:r w:rsidRPr="000B042F">
              <w:rPr>
                <w:rFonts w:eastAsia="Calibri" w:cstheme="minorHAnsi"/>
                <w:color w:val="222222"/>
              </w:rPr>
              <w:t xml:space="preserve"> </w:t>
            </w:r>
            <w:proofErr w:type="spellStart"/>
            <w:r w:rsidRPr="000B042F">
              <w:rPr>
                <w:rFonts w:cstheme="minorHAnsi"/>
                <w:color w:val="222222"/>
              </w:rPr>
              <w:t>Tequinha</w:t>
            </w:r>
            <w:proofErr w:type="spellEnd"/>
            <w:r w:rsidRPr="000B042F">
              <w:rPr>
                <w:rFonts w:cstheme="minorHAnsi"/>
                <w:color w:val="222222"/>
              </w:rPr>
              <w:t>,</w:t>
            </w:r>
            <w:r w:rsidRPr="000B042F">
              <w:rPr>
                <w:rFonts w:eastAsia="Calibri" w:cstheme="minorHAnsi"/>
                <w:color w:val="222222"/>
              </w:rPr>
              <w:t xml:space="preserve"> </w:t>
            </w:r>
            <w:r w:rsidRPr="000B042F">
              <w:rPr>
                <w:rFonts w:cstheme="minorHAnsi"/>
                <w:color w:val="222222"/>
              </w:rPr>
              <w:t>1.400</w:t>
            </w:r>
            <w:r w:rsidRPr="000B042F">
              <w:rPr>
                <w:rFonts w:eastAsia="Calibri" w:cstheme="minorHAnsi"/>
                <w:color w:val="222222"/>
              </w:rPr>
              <w:t xml:space="preserve"> – </w:t>
            </w:r>
            <w:r w:rsidRPr="000B042F">
              <w:rPr>
                <w:rFonts w:cstheme="minorHAnsi"/>
                <w:color w:val="222222"/>
              </w:rPr>
              <w:t>Jardim</w:t>
            </w:r>
            <w:r w:rsidRPr="000B042F">
              <w:rPr>
                <w:rFonts w:eastAsia="Calibri" w:cstheme="minorHAnsi"/>
                <w:color w:val="222222"/>
              </w:rPr>
              <w:t xml:space="preserve"> </w:t>
            </w:r>
            <w:r w:rsidRPr="000B042F">
              <w:rPr>
                <w:rFonts w:cstheme="minorHAnsi"/>
                <w:color w:val="222222"/>
              </w:rPr>
              <w:t>das</w:t>
            </w:r>
            <w:r w:rsidRPr="000B042F">
              <w:rPr>
                <w:rFonts w:eastAsia="Calibri" w:cstheme="minorHAnsi"/>
                <w:color w:val="222222"/>
              </w:rPr>
              <w:t xml:space="preserve"> </w:t>
            </w:r>
            <w:r w:rsidRPr="000B042F">
              <w:rPr>
                <w:rFonts w:cstheme="minorHAnsi"/>
                <w:color w:val="222222"/>
              </w:rPr>
              <w:t>Nações. CEP:</w:t>
            </w:r>
            <w:r w:rsidRPr="000B042F">
              <w:rPr>
                <w:rFonts w:eastAsia="Calibri" w:cstheme="minorHAnsi"/>
                <w:color w:val="222222"/>
              </w:rPr>
              <w:t xml:space="preserve"> </w:t>
            </w:r>
            <w:r w:rsidRPr="000B042F">
              <w:rPr>
                <w:rFonts w:cstheme="minorHAnsi"/>
                <w:color w:val="222222"/>
              </w:rPr>
              <w:t>87703-536.</w:t>
            </w:r>
          </w:p>
        </w:tc>
      </w:tr>
      <w:tr w:rsidR="00C86C86" w:rsidRPr="00B41E0D"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Telêmaco Borba</w:t>
            </w:r>
          </w:p>
        </w:tc>
        <w:tc>
          <w:tcPr>
            <w:tcW w:w="7260" w:type="dxa"/>
          </w:tcPr>
          <w:p w:rsidR="00C86C86" w:rsidRPr="000B042F" w:rsidRDefault="00C86C86" w:rsidP="00644F9C">
            <w:pPr>
              <w:spacing w:after="120"/>
              <w:rPr>
                <w:rFonts w:cstheme="minorHAnsi"/>
                <w:b/>
              </w:rPr>
            </w:pPr>
            <w:r w:rsidRPr="000B042F">
              <w:rPr>
                <w:rFonts w:eastAsia="Arial" w:cstheme="minorHAnsi"/>
                <w:color w:val="222222"/>
              </w:rPr>
              <w:t>Rodovia</w:t>
            </w:r>
            <w:r w:rsidRPr="000B042F">
              <w:rPr>
                <w:rFonts w:eastAsia="Calibri" w:cstheme="minorHAnsi"/>
                <w:color w:val="222222"/>
              </w:rPr>
              <w:t xml:space="preserve"> </w:t>
            </w:r>
            <w:r w:rsidRPr="000B042F">
              <w:rPr>
                <w:rFonts w:cstheme="minorHAnsi"/>
                <w:color w:val="222222"/>
              </w:rPr>
              <w:t>PR</w:t>
            </w:r>
            <w:r w:rsidRPr="000B042F">
              <w:rPr>
                <w:rFonts w:eastAsia="Calibri" w:cstheme="minorHAnsi"/>
                <w:color w:val="222222"/>
              </w:rPr>
              <w:t xml:space="preserve"> </w:t>
            </w:r>
            <w:r w:rsidRPr="000B042F">
              <w:rPr>
                <w:rFonts w:cstheme="minorHAnsi"/>
                <w:color w:val="222222"/>
              </w:rPr>
              <w:t>160,</w:t>
            </w:r>
            <w:r w:rsidRPr="000B042F">
              <w:rPr>
                <w:rFonts w:eastAsia="Calibri" w:cstheme="minorHAnsi"/>
                <w:color w:val="222222"/>
              </w:rPr>
              <w:t xml:space="preserve"> </w:t>
            </w:r>
            <w:r w:rsidRPr="000B042F">
              <w:rPr>
                <w:rFonts w:cstheme="minorHAnsi"/>
                <w:color w:val="222222"/>
              </w:rPr>
              <w:t>Km</w:t>
            </w:r>
            <w:r w:rsidRPr="000B042F">
              <w:rPr>
                <w:rFonts w:eastAsia="Calibri" w:cstheme="minorHAnsi"/>
                <w:color w:val="222222"/>
              </w:rPr>
              <w:t xml:space="preserve"> </w:t>
            </w:r>
            <w:r w:rsidRPr="000B042F">
              <w:rPr>
                <w:rFonts w:cstheme="minorHAnsi"/>
                <w:color w:val="222222"/>
              </w:rPr>
              <w:t>19,5,</w:t>
            </w:r>
            <w:r w:rsidRPr="000B042F">
              <w:rPr>
                <w:rFonts w:eastAsia="Calibri" w:cstheme="minorHAnsi"/>
                <w:color w:val="222222"/>
              </w:rPr>
              <w:t xml:space="preserve"> </w:t>
            </w:r>
            <w:r w:rsidR="00644F9C">
              <w:rPr>
                <w:rFonts w:eastAsia="Calibri" w:cstheme="minorHAnsi"/>
                <w:color w:val="222222"/>
              </w:rPr>
              <w:t>Jardim Bandeirantes</w:t>
            </w:r>
            <w:r w:rsidRPr="000B042F">
              <w:rPr>
                <w:rFonts w:eastAsia="Calibri" w:cstheme="minorHAnsi"/>
                <w:color w:val="222222"/>
              </w:rPr>
              <w:t xml:space="preserve"> </w:t>
            </w:r>
            <w:r w:rsidRPr="000B042F">
              <w:rPr>
                <w:rFonts w:cstheme="minorHAnsi"/>
                <w:color w:val="222222"/>
              </w:rPr>
              <w:t>-</w:t>
            </w:r>
            <w:r w:rsidRPr="000B042F">
              <w:rPr>
                <w:rFonts w:eastAsia="Calibri" w:cstheme="minorHAnsi"/>
                <w:color w:val="222222"/>
              </w:rPr>
              <w:t xml:space="preserve"> </w:t>
            </w:r>
            <w:r w:rsidRPr="000B042F">
              <w:rPr>
                <w:rFonts w:cstheme="minorHAnsi"/>
                <w:color w:val="222222"/>
              </w:rPr>
              <w:t>CEP</w:t>
            </w:r>
            <w:r w:rsidRPr="000B042F">
              <w:rPr>
                <w:rFonts w:eastAsia="Calibri" w:cstheme="minorHAnsi"/>
                <w:color w:val="222222"/>
              </w:rPr>
              <w:t xml:space="preserve"> </w:t>
            </w:r>
            <w:r w:rsidRPr="000B042F">
              <w:rPr>
                <w:rFonts w:cstheme="minorHAnsi"/>
                <w:color w:val="222222"/>
              </w:rPr>
              <w:t>84269-090.</w:t>
            </w:r>
          </w:p>
        </w:tc>
      </w:tr>
      <w:tr w:rsidR="00C86C86" w:rsidTr="00C86C86">
        <w:tc>
          <w:tcPr>
            <w:tcW w:w="1951" w:type="dxa"/>
          </w:tcPr>
          <w:p w:rsidR="00C86C86" w:rsidRPr="00FE1E1C" w:rsidRDefault="00C86C86" w:rsidP="00C86C86">
            <w:pPr>
              <w:spacing w:after="120"/>
              <w:rPr>
                <w:rFonts w:ascii="Calibri" w:hAnsi="Calibri" w:cs="Calibri"/>
              </w:rPr>
            </w:pPr>
            <w:r w:rsidRPr="00FE1E1C">
              <w:rPr>
                <w:rFonts w:ascii="Calibri" w:hAnsi="Calibri" w:cs="Calibri"/>
              </w:rPr>
              <w:t>Umuarama</w:t>
            </w:r>
          </w:p>
        </w:tc>
        <w:tc>
          <w:tcPr>
            <w:tcW w:w="7260" w:type="dxa"/>
          </w:tcPr>
          <w:p w:rsidR="00C86C86" w:rsidRPr="000B042F" w:rsidRDefault="00C86C86" w:rsidP="00C86C86">
            <w:pPr>
              <w:spacing w:after="120"/>
              <w:rPr>
                <w:rFonts w:cstheme="minorHAnsi"/>
                <w:b/>
              </w:rPr>
            </w:pPr>
            <w:r w:rsidRPr="000B042F">
              <w:rPr>
                <w:rFonts w:cstheme="minorHAnsi"/>
                <w:color w:val="000000"/>
              </w:rPr>
              <w:t>Rodovia</w:t>
            </w:r>
            <w:r w:rsidRPr="000B042F">
              <w:rPr>
                <w:rFonts w:eastAsia="Calibri" w:cstheme="minorHAnsi"/>
                <w:color w:val="000000"/>
              </w:rPr>
              <w:t xml:space="preserve"> </w:t>
            </w:r>
            <w:r w:rsidRPr="000B042F">
              <w:rPr>
                <w:rFonts w:cstheme="minorHAnsi"/>
                <w:color w:val="000000"/>
              </w:rPr>
              <w:t>PR</w:t>
            </w:r>
            <w:r w:rsidRPr="000B042F">
              <w:rPr>
                <w:rFonts w:eastAsia="Calibri" w:cstheme="minorHAnsi"/>
                <w:color w:val="000000"/>
              </w:rPr>
              <w:t xml:space="preserve"> </w:t>
            </w:r>
            <w:r w:rsidRPr="000B042F">
              <w:rPr>
                <w:rFonts w:cstheme="minorHAnsi"/>
                <w:color w:val="000000"/>
              </w:rPr>
              <w:t>323,</w:t>
            </w:r>
            <w:r w:rsidRPr="000B042F">
              <w:rPr>
                <w:rFonts w:eastAsia="Calibri" w:cstheme="minorHAnsi"/>
                <w:color w:val="000000"/>
              </w:rPr>
              <w:t xml:space="preserve"> </w:t>
            </w:r>
            <w:r w:rsidRPr="000B042F">
              <w:rPr>
                <w:rFonts w:cstheme="minorHAnsi"/>
                <w:color w:val="000000"/>
              </w:rPr>
              <w:t>Km</w:t>
            </w:r>
            <w:r w:rsidRPr="000B042F">
              <w:rPr>
                <w:rFonts w:eastAsia="Calibri" w:cstheme="minorHAnsi"/>
                <w:color w:val="000000"/>
              </w:rPr>
              <w:t xml:space="preserve"> </w:t>
            </w:r>
            <w:r w:rsidRPr="000B042F">
              <w:rPr>
                <w:rFonts w:cstheme="minorHAnsi"/>
                <w:color w:val="000000"/>
              </w:rPr>
              <w:t>310</w:t>
            </w:r>
            <w:r w:rsidRPr="000B042F">
              <w:rPr>
                <w:rFonts w:eastAsia="Arial" w:cstheme="minorHAnsi"/>
                <w:color w:val="000000"/>
              </w:rPr>
              <w:t>/311</w:t>
            </w:r>
            <w:r w:rsidRPr="000B042F">
              <w:rPr>
                <w:rFonts w:eastAsia="Calibri" w:cstheme="minorHAnsi"/>
                <w:color w:val="000000"/>
              </w:rPr>
              <w:t xml:space="preserve"> </w:t>
            </w:r>
            <w:r w:rsidRPr="000B042F">
              <w:rPr>
                <w:rFonts w:cstheme="minorHAnsi"/>
                <w:color w:val="000000"/>
              </w:rPr>
              <w:t>-</w:t>
            </w:r>
            <w:r w:rsidRPr="000B042F">
              <w:rPr>
                <w:rFonts w:eastAsia="Calibri" w:cstheme="minorHAnsi"/>
                <w:color w:val="000000"/>
              </w:rPr>
              <w:t xml:space="preserve"> </w:t>
            </w:r>
            <w:r w:rsidRPr="000B042F">
              <w:rPr>
                <w:rFonts w:cstheme="minorHAnsi"/>
                <w:color w:val="000000"/>
              </w:rPr>
              <w:t>Parque</w:t>
            </w:r>
            <w:r w:rsidRPr="000B042F">
              <w:rPr>
                <w:rFonts w:eastAsia="Calibri" w:cstheme="minorHAnsi"/>
                <w:color w:val="000000"/>
              </w:rPr>
              <w:t xml:space="preserve"> </w:t>
            </w:r>
            <w:r w:rsidRPr="000B042F">
              <w:rPr>
                <w:rFonts w:cstheme="minorHAnsi"/>
                <w:color w:val="000000"/>
              </w:rPr>
              <w:t>Industrial</w:t>
            </w:r>
            <w:r w:rsidRPr="000B042F">
              <w:rPr>
                <w:rFonts w:eastAsia="Calibri" w:cstheme="minorHAnsi"/>
                <w:color w:val="000000"/>
              </w:rPr>
              <w:t xml:space="preserve"> </w:t>
            </w:r>
            <w:r w:rsidRPr="000B042F">
              <w:rPr>
                <w:rFonts w:cstheme="minorHAnsi"/>
                <w:color w:val="000000"/>
              </w:rPr>
              <w:t>-</w:t>
            </w:r>
            <w:r w:rsidRPr="000B042F">
              <w:rPr>
                <w:rFonts w:eastAsia="Calibri" w:cstheme="minorHAnsi"/>
                <w:color w:val="000000"/>
              </w:rPr>
              <w:t xml:space="preserve"> </w:t>
            </w:r>
            <w:r w:rsidRPr="000B042F">
              <w:rPr>
                <w:rFonts w:cstheme="minorHAnsi"/>
                <w:color w:val="000000"/>
              </w:rPr>
              <w:t>CEP</w:t>
            </w:r>
            <w:r w:rsidRPr="000B042F">
              <w:rPr>
                <w:rFonts w:eastAsia="Calibri" w:cstheme="minorHAnsi"/>
                <w:color w:val="000000"/>
              </w:rPr>
              <w:t xml:space="preserve"> </w:t>
            </w:r>
            <w:r w:rsidR="00644F9C">
              <w:rPr>
                <w:rFonts w:cstheme="minorHAnsi"/>
                <w:color w:val="000000"/>
              </w:rPr>
              <w:t>87507-013</w:t>
            </w:r>
            <w:r w:rsidR="00A51CD4">
              <w:rPr>
                <w:rFonts w:cstheme="minorHAnsi"/>
                <w:color w:val="000000"/>
              </w:rPr>
              <w:t>.</w:t>
            </w:r>
          </w:p>
        </w:tc>
      </w:tr>
      <w:tr w:rsidR="00C86C86" w:rsidTr="00C86C86">
        <w:tc>
          <w:tcPr>
            <w:tcW w:w="1951" w:type="dxa"/>
          </w:tcPr>
          <w:p w:rsidR="00C86C86" w:rsidRPr="00FE1E1C" w:rsidRDefault="00CD74BF" w:rsidP="00644F9C">
            <w:pPr>
              <w:spacing w:after="120"/>
              <w:rPr>
                <w:rFonts w:ascii="Calibri" w:hAnsi="Calibri" w:cs="Calibri"/>
              </w:rPr>
            </w:pPr>
            <w:r>
              <w:rPr>
                <w:rFonts w:ascii="Calibri" w:hAnsi="Calibri" w:cs="Calibri"/>
              </w:rPr>
              <w:t>Campus Curitiba</w:t>
            </w:r>
          </w:p>
        </w:tc>
        <w:tc>
          <w:tcPr>
            <w:tcW w:w="7260" w:type="dxa"/>
          </w:tcPr>
          <w:p w:rsidR="00C86C86" w:rsidRPr="000B042F" w:rsidRDefault="00C86C86" w:rsidP="00C86C86">
            <w:pPr>
              <w:spacing w:after="120"/>
              <w:rPr>
                <w:rFonts w:cstheme="minorHAnsi"/>
                <w:color w:val="000000"/>
              </w:rPr>
            </w:pPr>
            <w:r w:rsidRPr="000B042F">
              <w:rPr>
                <w:rFonts w:cs="Calibri"/>
                <w:color w:val="000000"/>
              </w:rPr>
              <w:t>Rua João Negrão, 1285 e 1286 - Rebouças. CEP: 80230-150 - Curitiba/PR</w:t>
            </w:r>
          </w:p>
        </w:tc>
      </w:tr>
      <w:tr w:rsidR="00C86C86" w:rsidTr="00C86C86">
        <w:tc>
          <w:tcPr>
            <w:tcW w:w="1951" w:type="dxa"/>
          </w:tcPr>
          <w:p w:rsidR="00C86C86" w:rsidRDefault="00C86C86" w:rsidP="00C86C86">
            <w:pPr>
              <w:spacing w:after="120"/>
              <w:rPr>
                <w:rFonts w:ascii="Calibri" w:hAnsi="Calibri" w:cs="Calibri"/>
              </w:rPr>
            </w:pPr>
            <w:r w:rsidRPr="00B40245">
              <w:rPr>
                <w:rFonts w:cs="Calibri"/>
                <w:color w:val="000000"/>
              </w:rPr>
              <w:t>Edifício Asa</w:t>
            </w:r>
          </w:p>
        </w:tc>
        <w:tc>
          <w:tcPr>
            <w:tcW w:w="7260" w:type="dxa"/>
          </w:tcPr>
          <w:p w:rsidR="00C86C86" w:rsidRPr="000B042F" w:rsidRDefault="00644F9C" w:rsidP="00C86C86">
            <w:pPr>
              <w:spacing w:after="120"/>
              <w:rPr>
                <w:rFonts w:cstheme="minorHAnsi"/>
                <w:color w:val="000000"/>
              </w:rPr>
            </w:pPr>
            <w:proofErr w:type="gramStart"/>
            <w:r>
              <w:rPr>
                <w:rFonts w:cs="Calibri"/>
                <w:color w:val="000000"/>
              </w:rPr>
              <w:t>Rua Voluntários</w:t>
            </w:r>
            <w:r w:rsidRPr="000B042F">
              <w:rPr>
                <w:rFonts w:cs="Calibri"/>
                <w:color w:val="000000"/>
              </w:rPr>
              <w:t xml:space="preserve"> da Pátria, 475</w:t>
            </w:r>
            <w:proofErr w:type="gramEnd"/>
            <w:r w:rsidR="00C86C86" w:rsidRPr="000B042F">
              <w:rPr>
                <w:rFonts w:cs="Calibri"/>
                <w:color w:val="000000"/>
              </w:rPr>
              <w:t xml:space="preserve"> - Centro. CEP: 80020-926 - Curitiba/PR</w:t>
            </w:r>
          </w:p>
        </w:tc>
      </w:tr>
      <w:tr w:rsidR="00C86C86" w:rsidTr="00C86C86">
        <w:tc>
          <w:tcPr>
            <w:tcW w:w="1951" w:type="dxa"/>
          </w:tcPr>
          <w:p w:rsidR="00C86C86" w:rsidRPr="00B40245" w:rsidRDefault="00C86C86" w:rsidP="00C86C86">
            <w:pPr>
              <w:spacing w:after="120"/>
              <w:rPr>
                <w:rFonts w:cs="Calibri"/>
                <w:color w:val="000000"/>
              </w:rPr>
            </w:pPr>
            <w:r>
              <w:rPr>
                <w:color w:val="000000"/>
              </w:rPr>
              <w:t>Reitoria Tarumã</w:t>
            </w:r>
          </w:p>
        </w:tc>
        <w:tc>
          <w:tcPr>
            <w:tcW w:w="7260" w:type="dxa"/>
          </w:tcPr>
          <w:p w:rsidR="00C86C86" w:rsidRPr="000B042F" w:rsidRDefault="00C86C86" w:rsidP="00C86C86">
            <w:pPr>
              <w:spacing w:after="120"/>
              <w:rPr>
                <w:rFonts w:cs="Calibri"/>
                <w:color w:val="000000"/>
              </w:rPr>
            </w:pPr>
            <w:r w:rsidRPr="000B042F">
              <w:rPr>
                <w:color w:val="000000"/>
              </w:rPr>
              <w:t>Avenida Victor Ferreira do Amaral, 306 – CEP 82530-230 – Curitiba/</w:t>
            </w:r>
            <w:proofErr w:type="gramStart"/>
            <w:r w:rsidRPr="000B042F">
              <w:rPr>
                <w:color w:val="000000"/>
              </w:rPr>
              <w:t>PR</w:t>
            </w:r>
            <w:proofErr w:type="gramEnd"/>
          </w:p>
        </w:tc>
      </w:tr>
      <w:tr w:rsidR="00C86C86" w:rsidTr="00C86C86">
        <w:tc>
          <w:tcPr>
            <w:tcW w:w="1951" w:type="dxa"/>
          </w:tcPr>
          <w:p w:rsidR="00C86C86" w:rsidRDefault="00C86C86" w:rsidP="00C86C86">
            <w:pPr>
              <w:spacing w:after="120"/>
              <w:rPr>
                <w:rFonts w:ascii="Calibri" w:hAnsi="Calibri" w:cs="Calibri"/>
              </w:rPr>
            </w:pPr>
            <w:r>
              <w:rPr>
                <w:rFonts w:ascii="Calibri" w:hAnsi="Calibri" w:cs="Calibri"/>
              </w:rPr>
              <w:t xml:space="preserve">Curitiba </w:t>
            </w:r>
          </w:p>
        </w:tc>
        <w:tc>
          <w:tcPr>
            <w:tcW w:w="7260" w:type="dxa"/>
          </w:tcPr>
          <w:p w:rsidR="00C86C86" w:rsidRPr="000B042F" w:rsidRDefault="00C86C86" w:rsidP="00C86C86">
            <w:pPr>
              <w:spacing w:after="120"/>
              <w:rPr>
                <w:rFonts w:cstheme="minorHAnsi"/>
                <w:color w:val="000000"/>
              </w:rPr>
            </w:pPr>
            <w:r w:rsidRPr="000B042F">
              <w:rPr>
                <w:rFonts w:cstheme="minorHAnsi"/>
                <w:color w:val="000000"/>
              </w:rPr>
              <w:t xml:space="preserve">Av. Salgado Filho, </w:t>
            </w:r>
            <w:r w:rsidRPr="000B042F">
              <w:rPr>
                <w:rFonts w:cstheme="minorHAnsi"/>
                <w:b/>
                <w:color w:val="000000"/>
              </w:rPr>
              <w:t>1474</w:t>
            </w:r>
            <w:r w:rsidRPr="000B042F">
              <w:rPr>
                <w:rFonts w:cstheme="minorHAnsi"/>
                <w:color w:val="000000"/>
              </w:rPr>
              <w:t xml:space="preserve"> - </w:t>
            </w:r>
            <w:proofErr w:type="spellStart"/>
            <w:r w:rsidRPr="000B042F">
              <w:rPr>
                <w:rFonts w:cstheme="minorHAnsi"/>
                <w:color w:val="000000"/>
              </w:rPr>
              <w:t>Guabirotuba</w:t>
            </w:r>
            <w:proofErr w:type="spellEnd"/>
            <w:r w:rsidRPr="000B042F">
              <w:rPr>
                <w:rFonts w:cstheme="minorHAnsi"/>
                <w:color w:val="000000"/>
              </w:rPr>
              <w:t>. CEP: 81510-000 - Curitiba/PR</w:t>
            </w:r>
          </w:p>
        </w:tc>
      </w:tr>
      <w:tr w:rsidR="00C86C86" w:rsidTr="00C86C86">
        <w:tc>
          <w:tcPr>
            <w:tcW w:w="1951" w:type="dxa"/>
          </w:tcPr>
          <w:p w:rsidR="00C86C86" w:rsidRDefault="00C86C86" w:rsidP="00C86C86">
            <w:pPr>
              <w:spacing w:after="120"/>
              <w:rPr>
                <w:rFonts w:ascii="Calibri" w:hAnsi="Calibri" w:cs="Calibri"/>
              </w:rPr>
            </w:pPr>
            <w:r w:rsidRPr="00B40245">
              <w:rPr>
                <w:rFonts w:cs="Calibri"/>
                <w:color w:val="000000"/>
              </w:rPr>
              <w:t>Palmas</w:t>
            </w:r>
          </w:p>
        </w:tc>
        <w:tc>
          <w:tcPr>
            <w:tcW w:w="7260" w:type="dxa"/>
          </w:tcPr>
          <w:p w:rsidR="00C86C86" w:rsidRPr="000B042F" w:rsidRDefault="00C86C86" w:rsidP="00C86C86">
            <w:pPr>
              <w:spacing w:after="120"/>
              <w:rPr>
                <w:rFonts w:cstheme="minorHAnsi"/>
                <w:color w:val="000000"/>
              </w:rPr>
            </w:pPr>
            <w:r w:rsidRPr="000B042F">
              <w:rPr>
                <w:rFonts w:cs="Calibri"/>
                <w:color w:val="000000"/>
              </w:rPr>
              <w:t xml:space="preserve">Rod. PR </w:t>
            </w:r>
            <w:proofErr w:type="gramStart"/>
            <w:r w:rsidRPr="000B042F">
              <w:rPr>
                <w:rFonts w:cs="Calibri"/>
                <w:color w:val="000000"/>
              </w:rPr>
              <w:t>280 KM</w:t>
            </w:r>
            <w:proofErr w:type="gramEnd"/>
            <w:r w:rsidRPr="000B042F">
              <w:rPr>
                <w:rFonts w:cs="Calibri"/>
                <w:color w:val="000000"/>
              </w:rPr>
              <w:t xml:space="preserve"> 60 - Trevo da CODAPAR. CEP 85555-000 - Palmas/PR</w:t>
            </w:r>
          </w:p>
        </w:tc>
      </w:tr>
    </w:tbl>
    <w:p w:rsidR="00C86C86" w:rsidRDefault="00C86C86" w:rsidP="00715875">
      <w:pPr>
        <w:pBdr>
          <w:bar w:val="single" w:sz="4" w:color="auto"/>
        </w:pBdr>
        <w:contextualSpacing/>
        <w:rPr>
          <w:rFonts w:cs="Calibri"/>
          <w:color w:val="000000"/>
          <w:szCs w:val="23"/>
        </w:rPr>
      </w:pPr>
    </w:p>
    <w:p w:rsidR="00C86C86" w:rsidRPr="00CF4C58" w:rsidRDefault="00C86C86" w:rsidP="00715875">
      <w:pPr>
        <w:pBdr>
          <w:bar w:val="single" w:sz="4" w:color="auto"/>
        </w:pBdr>
        <w:contextualSpacing/>
        <w:rPr>
          <w:rFonts w:cs="Calibri"/>
          <w:color w:val="000000"/>
          <w:szCs w:val="23"/>
        </w:rPr>
      </w:pP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Cs/>
          <w:color w:val="FF0000"/>
        </w:rPr>
      </w:pPr>
      <w:r w:rsidRPr="000E4CA9">
        <w:rPr>
          <w:rFonts w:cs="Calibri"/>
          <w:b/>
        </w:rPr>
        <w:t>5 – BENS NÃO ABRANGIDOS PELO SEGURO</w:t>
      </w:r>
    </w:p>
    <w:p w:rsidR="00056E01" w:rsidRDefault="00056E01" w:rsidP="00056E01">
      <w:pPr>
        <w:pStyle w:val="Default"/>
        <w:ind w:left="720"/>
        <w:jc w:val="both"/>
        <w:rPr>
          <w:rFonts w:asciiTheme="minorHAnsi" w:hAnsiTheme="minorHAnsi" w:cs="Calibri"/>
          <w:spacing w:val="-2"/>
          <w:sz w:val="20"/>
          <w:szCs w:val="20"/>
        </w:rPr>
      </w:pPr>
    </w:p>
    <w:p w:rsidR="00A429F6" w:rsidRPr="000E4CA9" w:rsidRDefault="00715875" w:rsidP="00A429F6">
      <w:pPr>
        <w:pStyle w:val="Default"/>
        <w:numPr>
          <w:ilvl w:val="0"/>
          <w:numId w:val="36"/>
        </w:numPr>
        <w:jc w:val="both"/>
        <w:rPr>
          <w:rFonts w:asciiTheme="minorHAnsi" w:hAnsiTheme="minorHAnsi" w:cs="Calibri"/>
          <w:spacing w:val="-2"/>
          <w:sz w:val="20"/>
          <w:szCs w:val="20"/>
        </w:rPr>
      </w:pPr>
      <w:r w:rsidRPr="000E4CA9">
        <w:rPr>
          <w:rFonts w:asciiTheme="minorHAnsi" w:hAnsiTheme="minorHAnsi" w:cs="Calibri"/>
          <w:spacing w:val="-2"/>
          <w:sz w:val="20"/>
          <w:szCs w:val="20"/>
        </w:rPr>
        <w:t>Veículos de quaisquer espécies, bem como seu conteúdo, peças ou acessórios</w:t>
      </w:r>
    </w:p>
    <w:p w:rsidR="000E4CA9" w:rsidRPr="000E4CA9" w:rsidRDefault="00715875" w:rsidP="00A429F6">
      <w:pPr>
        <w:pStyle w:val="Default"/>
        <w:numPr>
          <w:ilvl w:val="0"/>
          <w:numId w:val="36"/>
        </w:numPr>
        <w:jc w:val="both"/>
        <w:rPr>
          <w:rFonts w:asciiTheme="minorHAnsi" w:hAnsiTheme="minorHAnsi" w:cs="Calibri"/>
          <w:spacing w:val="-2"/>
          <w:sz w:val="20"/>
          <w:szCs w:val="20"/>
        </w:rPr>
      </w:pPr>
      <w:r w:rsidRPr="000E4CA9">
        <w:rPr>
          <w:rFonts w:asciiTheme="minorHAnsi" w:hAnsiTheme="minorHAnsi" w:cs="Calibri"/>
          <w:spacing w:val="-2"/>
          <w:sz w:val="20"/>
          <w:szCs w:val="20"/>
        </w:rPr>
        <w:t>Projetos, plantas, moldes ou papéis que contenham valor.</w:t>
      </w:r>
    </w:p>
    <w:p w:rsidR="00715875" w:rsidRDefault="00715875" w:rsidP="00A429F6">
      <w:pPr>
        <w:pStyle w:val="Default"/>
        <w:numPr>
          <w:ilvl w:val="0"/>
          <w:numId w:val="36"/>
        </w:numPr>
        <w:jc w:val="both"/>
        <w:rPr>
          <w:rFonts w:asciiTheme="minorHAnsi" w:hAnsiTheme="minorHAnsi" w:cs="Calibri"/>
          <w:spacing w:val="-2"/>
          <w:sz w:val="20"/>
          <w:szCs w:val="20"/>
        </w:rPr>
      </w:pPr>
      <w:r w:rsidRPr="000E4CA9">
        <w:rPr>
          <w:rFonts w:asciiTheme="minorHAnsi" w:hAnsiTheme="minorHAnsi" w:cs="Calibri"/>
          <w:spacing w:val="-2"/>
          <w:sz w:val="20"/>
          <w:szCs w:val="20"/>
        </w:rPr>
        <w:t>Joias, quadros, objetos de arte ou de valor estimativo, raridades, tapetes, livros, coleções e quaisquer objetos raros ou preciosos.</w:t>
      </w:r>
    </w:p>
    <w:p w:rsidR="00715875" w:rsidRPr="000E4CA9" w:rsidRDefault="00715875" w:rsidP="00715875">
      <w:pPr>
        <w:pBdr>
          <w:bar w:val="single" w:sz="4" w:color="auto"/>
        </w:pBdr>
        <w:contextualSpacing/>
        <w:rPr>
          <w:rFonts w:cs="Calibri"/>
          <w:color w:val="000000"/>
        </w:rPr>
      </w:pP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Cs/>
          <w:color w:val="FF0000"/>
        </w:rPr>
      </w:pPr>
      <w:proofErr w:type="gramStart"/>
      <w:r w:rsidRPr="000E4CA9">
        <w:rPr>
          <w:rFonts w:cs="Calibri"/>
          <w:b/>
        </w:rPr>
        <w:t>6 – ESTIMATIVA</w:t>
      </w:r>
      <w:proofErr w:type="gramEnd"/>
      <w:r w:rsidRPr="000E4CA9">
        <w:rPr>
          <w:rFonts w:cs="Calibri"/>
          <w:b/>
        </w:rPr>
        <w:t xml:space="preserve"> TOTAL DE PREÇOS</w:t>
      </w:r>
    </w:p>
    <w:p w:rsidR="000E4CA9" w:rsidRDefault="000E4CA9"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tbl>
      <w:tblPr>
        <w:tblW w:w="5000" w:type="pct"/>
        <w:tblCellMar>
          <w:left w:w="70" w:type="dxa"/>
          <w:right w:w="70" w:type="dxa"/>
        </w:tblCellMar>
        <w:tblLook w:val="04A0" w:firstRow="1" w:lastRow="0" w:firstColumn="1" w:lastColumn="0" w:noHBand="0" w:noVBand="1"/>
      </w:tblPr>
      <w:tblGrid>
        <w:gridCol w:w="703"/>
        <w:gridCol w:w="1222"/>
        <w:gridCol w:w="1482"/>
        <w:gridCol w:w="1422"/>
        <w:gridCol w:w="1606"/>
        <w:gridCol w:w="1208"/>
        <w:gridCol w:w="1568"/>
      </w:tblGrid>
      <w:tr w:rsidR="00547651" w:rsidRPr="00547651" w:rsidTr="00547651">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547651" w:rsidRPr="00547651" w:rsidRDefault="00547651" w:rsidP="00547651">
            <w:pPr>
              <w:jc w:val="center"/>
              <w:rPr>
                <w:rFonts w:ascii="Calibri" w:hAnsi="Calibri"/>
                <w:b/>
                <w:bCs/>
                <w:color w:val="000000"/>
                <w:sz w:val="18"/>
                <w:szCs w:val="18"/>
              </w:rPr>
            </w:pPr>
            <w:r w:rsidRPr="00547651">
              <w:rPr>
                <w:rFonts w:ascii="Calibri" w:hAnsi="Calibri"/>
                <w:b/>
                <w:bCs/>
                <w:color w:val="000000"/>
                <w:sz w:val="18"/>
                <w:szCs w:val="18"/>
              </w:rPr>
              <w:t>SEGURO PREDIAL (SEM FRANQUIA)</w:t>
            </w:r>
          </w:p>
        </w:tc>
      </w:tr>
      <w:tr w:rsidR="00547651" w:rsidRPr="00547651" w:rsidTr="002F4CED">
        <w:trPr>
          <w:trHeight w:val="975"/>
        </w:trPr>
        <w:tc>
          <w:tcPr>
            <w:tcW w:w="382" w:type="pct"/>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547651" w:rsidRPr="00547651" w:rsidRDefault="00547651" w:rsidP="00547651">
            <w:pPr>
              <w:jc w:val="center"/>
              <w:rPr>
                <w:rFonts w:ascii="Calibri" w:hAnsi="Calibri"/>
                <w:b/>
                <w:bCs/>
                <w:color w:val="000000"/>
                <w:sz w:val="18"/>
                <w:szCs w:val="18"/>
              </w:rPr>
            </w:pPr>
            <w:r w:rsidRPr="00547651">
              <w:rPr>
                <w:rFonts w:ascii="Calibri" w:hAnsi="Calibri"/>
                <w:b/>
                <w:bCs/>
                <w:color w:val="000000"/>
                <w:sz w:val="18"/>
                <w:szCs w:val="18"/>
              </w:rPr>
              <w:t>ITEM</w:t>
            </w:r>
          </w:p>
        </w:tc>
        <w:tc>
          <w:tcPr>
            <w:tcW w:w="663" w:type="pct"/>
            <w:tcBorders>
              <w:top w:val="nil"/>
              <w:left w:val="nil"/>
              <w:bottom w:val="single" w:sz="8" w:space="0" w:color="auto"/>
              <w:right w:val="single" w:sz="8" w:space="0" w:color="auto"/>
            </w:tcBorders>
            <w:shd w:val="clear" w:color="auto" w:fill="DBE5F1" w:themeFill="accent1" w:themeFillTint="33"/>
            <w:vAlign w:val="center"/>
            <w:hideMark/>
          </w:tcPr>
          <w:p w:rsidR="00547651" w:rsidRPr="00547651" w:rsidRDefault="00547651" w:rsidP="00547651">
            <w:pPr>
              <w:jc w:val="center"/>
              <w:rPr>
                <w:rFonts w:ascii="Calibri" w:hAnsi="Calibri"/>
                <w:b/>
                <w:bCs/>
                <w:color w:val="000000"/>
                <w:sz w:val="18"/>
                <w:szCs w:val="18"/>
              </w:rPr>
            </w:pPr>
            <w:r w:rsidRPr="00547651">
              <w:rPr>
                <w:rFonts w:ascii="Calibri" w:hAnsi="Calibri"/>
                <w:b/>
                <w:bCs/>
                <w:color w:val="000000"/>
                <w:sz w:val="18"/>
                <w:szCs w:val="18"/>
              </w:rPr>
              <w:t>PRÉDIO</w:t>
            </w:r>
          </w:p>
        </w:tc>
        <w:tc>
          <w:tcPr>
            <w:tcW w:w="804" w:type="pct"/>
            <w:tcBorders>
              <w:top w:val="nil"/>
              <w:left w:val="nil"/>
              <w:bottom w:val="single" w:sz="8" w:space="0" w:color="auto"/>
              <w:right w:val="single" w:sz="8" w:space="0" w:color="auto"/>
            </w:tcBorders>
            <w:shd w:val="clear" w:color="auto" w:fill="DBE5F1" w:themeFill="accent1" w:themeFillTint="33"/>
            <w:vAlign w:val="center"/>
            <w:hideMark/>
          </w:tcPr>
          <w:p w:rsidR="00547651" w:rsidRPr="00547651" w:rsidRDefault="00547651" w:rsidP="00547651">
            <w:pPr>
              <w:jc w:val="center"/>
              <w:rPr>
                <w:rFonts w:ascii="Calibri" w:hAnsi="Calibri"/>
                <w:b/>
                <w:bCs/>
                <w:color w:val="000000"/>
                <w:sz w:val="18"/>
                <w:szCs w:val="18"/>
              </w:rPr>
            </w:pPr>
            <w:r w:rsidRPr="00547651">
              <w:rPr>
                <w:rFonts w:ascii="Calibri" w:hAnsi="Calibri"/>
                <w:b/>
                <w:bCs/>
                <w:color w:val="000000"/>
                <w:sz w:val="18"/>
                <w:szCs w:val="18"/>
              </w:rPr>
              <w:t>LOCALIZAÇÃO</w:t>
            </w:r>
          </w:p>
        </w:tc>
        <w:tc>
          <w:tcPr>
            <w:tcW w:w="772" w:type="pct"/>
            <w:tcBorders>
              <w:top w:val="nil"/>
              <w:left w:val="nil"/>
              <w:bottom w:val="single" w:sz="8" w:space="0" w:color="auto"/>
              <w:right w:val="single" w:sz="8" w:space="0" w:color="auto"/>
            </w:tcBorders>
            <w:shd w:val="clear" w:color="auto" w:fill="DBE5F1" w:themeFill="accent1" w:themeFillTint="33"/>
            <w:vAlign w:val="center"/>
            <w:hideMark/>
          </w:tcPr>
          <w:p w:rsidR="00547651" w:rsidRPr="00547651" w:rsidRDefault="00547651" w:rsidP="00547651">
            <w:pPr>
              <w:jc w:val="center"/>
              <w:rPr>
                <w:rFonts w:ascii="Calibri" w:hAnsi="Calibri"/>
                <w:b/>
                <w:bCs/>
                <w:color w:val="000000"/>
                <w:sz w:val="18"/>
                <w:szCs w:val="18"/>
              </w:rPr>
            </w:pPr>
            <w:r w:rsidRPr="00547651">
              <w:rPr>
                <w:rFonts w:ascii="Calibri" w:hAnsi="Calibri"/>
                <w:b/>
                <w:bCs/>
                <w:color w:val="000000"/>
                <w:sz w:val="18"/>
                <w:szCs w:val="18"/>
              </w:rPr>
              <w:t>COBERTURA / VALORES A SEGURAR</w:t>
            </w:r>
          </w:p>
        </w:tc>
        <w:tc>
          <w:tcPr>
            <w:tcW w:w="872" w:type="pct"/>
            <w:tcBorders>
              <w:top w:val="nil"/>
              <w:left w:val="nil"/>
              <w:bottom w:val="single" w:sz="8" w:space="0" w:color="auto"/>
              <w:right w:val="single" w:sz="8" w:space="0" w:color="auto"/>
            </w:tcBorders>
            <w:shd w:val="clear" w:color="auto" w:fill="DBE5F1" w:themeFill="accent1" w:themeFillTint="33"/>
            <w:vAlign w:val="center"/>
            <w:hideMark/>
          </w:tcPr>
          <w:p w:rsidR="00547651" w:rsidRPr="00547651" w:rsidRDefault="00547651" w:rsidP="00547651">
            <w:pPr>
              <w:jc w:val="center"/>
              <w:rPr>
                <w:rFonts w:ascii="Calibri" w:hAnsi="Calibri"/>
                <w:b/>
                <w:bCs/>
                <w:color w:val="000000"/>
                <w:sz w:val="18"/>
                <w:szCs w:val="18"/>
              </w:rPr>
            </w:pPr>
            <w:r w:rsidRPr="00547651">
              <w:rPr>
                <w:rFonts w:ascii="Calibri" w:hAnsi="Calibri"/>
                <w:b/>
                <w:bCs/>
                <w:color w:val="000000"/>
                <w:sz w:val="18"/>
                <w:szCs w:val="18"/>
              </w:rPr>
              <w:t>VALOR ESTIMATIVO DE COBERTURA</w:t>
            </w:r>
          </w:p>
        </w:tc>
        <w:tc>
          <w:tcPr>
            <w:tcW w:w="655" w:type="pct"/>
            <w:tcBorders>
              <w:top w:val="nil"/>
              <w:left w:val="nil"/>
              <w:bottom w:val="single" w:sz="8" w:space="0" w:color="auto"/>
              <w:right w:val="single" w:sz="8" w:space="0" w:color="auto"/>
            </w:tcBorders>
            <w:shd w:val="clear" w:color="auto" w:fill="DBE5F1" w:themeFill="accent1" w:themeFillTint="33"/>
            <w:vAlign w:val="center"/>
            <w:hideMark/>
          </w:tcPr>
          <w:p w:rsidR="00547651" w:rsidRPr="00547651" w:rsidRDefault="00547651" w:rsidP="00547651">
            <w:pPr>
              <w:jc w:val="left"/>
              <w:rPr>
                <w:rFonts w:ascii="Calibri" w:hAnsi="Calibri"/>
                <w:b/>
                <w:bCs/>
                <w:color w:val="000000"/>
                <w:sz w:val="18"/>
                <w:szCs w:val="18"/>
              </w:rPr>
            </w:pPr>
            <w:r w:rsidRPr="00547651">
              <w:rPr>
                <w:rFonts w:ascii="Calibri" w:hAnsi="Calibri"/>
                <w:b/>
                <w:bCs/>
                <w:color w:val="000000"/>
                <w:sz w:val="18"/>
                <w:szCs w:val="18"/>
              </w:rPr>
              <w:t>METRAGEM TOTAL APROXIMADA (M²)</w:t>
            </w:r>
          </w:p>
        </w:tc>
        <w:tc>
          <w:tcPr>
            <w:tcW w:w="851" w:type="pct"/>
            <w:tcBorders>
              <w:top w:val="nil"/>
              <w:left w:val="nil"/>
              <w:bottom w:val="single" w:sz="8" w:space="0" w:color="auto"/>
              <w:right w:val="single" w:sz="8" w:space="0" w:color="auto"/>
            </w:tcBorders>
            <w:shd w:val="clear" w:color="auto" w:fill="DBE5F1" w:themeFill="accent1" w:themeFillTint="33"/>
            <w:vAlign w:val="center"/>
            <w:hideMark/>
          </w:tcPr>
          <w:p w:rsidR="00547651" w:rsidRPr="00547651" w:rsidRDefault="00547651" w:rsidP="00547651">
            <w:pPr>
              <w:jc w:val="center"/>
              <w:rPr>
                <w:rFonts w:ascii="Calibri" w:hAnsi="Calibri"/>
                <w:b/>
                <w:bCs/>
                <w:color w:val="000000"/>
                <w:sz w:val="18"/>
                <w:szCs w:val="18"/>
              </w:rPr>
            </w:pPr>
            <w:r w:rsidRPr="00547651">
              <w:rPr>
                <w:rFonts w:ascii="Calibri" w:hAnsi="Calibri"/>
                <w:b/>
                <w:bCs/>
                <w:color w:val="000000"/>
                <w:sz w:val="18"/>
                <w:szCs w:val="18"/>
              </w:rPr>
              <w:t xml:space="preserve"> Valor </w:t>
            </w: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1</w:t>
            </w:r>
            <w:proofErr w:type="gramEnd"/>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D2BBE" w:rsidP="00547651">
            <w:pPr>
              <w:jc w:val="center"/>
              <w:rPr>
                <w:rFonts w:ascii="Calibri" w:hAnsi="Calibri"/>
                <w:color w:val="000000"/>
                <w:sz w:val="18"/>
                <w:szCs w:val="18"/>
              </w:rPr>
            </w:pPr>
            <w:r>
              <w:rPr>
                <w:rFonts w:ascii="Calibri" w:hAnsi="Calibri"/>
                <w:color w:val="000000"/>
                <w:sz w:val="18"/>
                <w:szCs w:val="18"/>
              </w:rPr>
              <w:t>Campus Curitiba</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Rua João Negrão, 1285 e 1286 - Rebouças. CEP: 80230-150 - Curitiba/PR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6.000.000,00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110.001,15</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3E4F14" w:rsidRDefault="003E4F14" w:rsidP="003E4F14">
            <w:pPr>
              <w:jc w:val="center"/>
              <w:rPr>
                <w:rFonts w:ascii="Arial" w:hAnsi="Arial" w:cs="Arial"/>
                <w:b/>
                <w:bCs/>
                <w:color w:val="000000"/>
                <w:sz w:val="16"/>
                <w:szCs w:val="16"/>
              </w:rPr>
            </w:pPr>
            <w:r>
              <w:rPr>
                <w:rFonts w:ascii="Arial" w:hAnsi="Arial" w:cs="Arial"/>
                <w:b/>
                <w:bCs/>
                <w:color w:val="000000"/>
                <w:sz w:val="16"/>
                <w:szCs w:val="16"/>
              </w:rPr>
              <w:t>R$ 7.273,45</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 xml:space="preserve">Vendaval </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2</w:t>
            </w:r>
            <w:proofErr w:type="gramEnd"/>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EAD - Emilio Bertolini</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Rua Emilio Bertolini, 48 B - Vila </w:t>
            </w:r>
            <w:proofErr w:type="spellStart"/>
            <w:r w:rsidRPr="00547651">
              <w:rPr>
                <w:rFonts w:ascii="Calibri" w:hAnsi="Calibri"/>
                <w:color w:val="000000"/>
                <w:sz w:val="18"/>
                <w:szCs w:val="18"/>
              </w:rPr>
              <w:t>Oficínas</w:t>
            </w:r>
            <w:proofErr w:type="spellEnd"/>
            <w:r w:rsidRPr="00547651">
              <w:rPr>
                <w:rFonts w:ascii="Calibri" w:hAnsi="Calibri"/>
                <w:color w:val="000000"/>
                <w:sz w:val="18"/>
                <w:szCs w:val="18"/>
              </w:rPr>
              <w:t>. CEP: 82920-030 - Curitiba/PR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1.775,00</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3E4F14" w:rsidRDefault="003E4F14" w:rsidP="003E4F14">
            <w:pPr>
              <w:jc w:val="center"/>
              <w:rPr>
                <w:rFonts w:ascii="Arial" w:hAnsi="Arial" w:cs="Arial"/>
                <w:b/>
                <w:bCs/>
                <w:color w:val="000000"/>
                <w:sz w:val="16"/>
                <w:szCs w:val="16"/>
              </w:rPr>
            </w:pPr>
            <w:r>
              <w:rPr>
                <w:rFonts w:ascii="Arial" w:hAnsi="Arial" w:cs="Arial"/>
                <w:b/>
                <w:bCs/>
                <w:color w:val="000000"/>
                <w:sz w:val="16"/>
                <w:szCs w:val="16"/>
              </w:rPr>
              <w:t>R$ 2.846,32</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 xml:space="preserve">Vendaval </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3</w:t>
            </w:r>
            <w:proofErr w:type="gramEnd"/>
          </w:p>
        </w:tc>
        <w:tc>
          <w:tcPr>
            <w:tcW w:w="66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EAD - Salgado Filho</w:t>
            </w:r>
          </w:p>
        </w:tc>
        <w:tc>
          <w:tcPr>
            <w:tcW w:w="80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Av. Salgado Filho, 1050 - </w:t>
            </w:r>
            <w:proofErr w:type="spellStart"/>
            <w:r w:rsidRPr="00547651">
              <w:rPr>
                <w:rFonts w:ascii="Calibri" w:hAnsi="Calibri"/>
                <w:color w:val="000000"/>
                <w:sz w:val="18"/>
                <w:szCs w:val="18"/>
              </w:rPr>
              <w:t>Guabirotuba</w:t>
            </w:r>
            <w:proofErr w:type="spellEnd"/>
            <w:r w:rsidRPr="00547651">
              <w:rPr>
                <w:rFonts w:ascii="Calibri" w:hAnsi="Calibri"/>
                <w:color w:val="000000"/>
                <w:sz w:val="18"/>
                <w:szCs w:val="18"/>
              </w:rPr>
              <w:t>. CEP: 81510-000 - Curitiba/PR</w:t>
            </w:r>
          </w:p>
        </w:tc>
        <w:tc>
          <w:tcPr>
            <w:tcW w:w="7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3.500.000,00</w:t>
            </w:r>
          </w:p>
        </w:tc>
        <w:tc>
          <w:tcPr>
            <w:tcW w:w="655"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3.291,22</w:t>
            </w:r>
          </w:p>
        </w:tc>
        <w:tc>
          <w:tcPr>
            <w:tcW w:w="85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E4F14" w:rsidRDefault="003E4F14" w:rsidP="003E4F14">
            <w:pPr>
              <w:jc w:val="center"/>
              <w:rPr>
                <w:rFonts w:ascii="Arial" w:hAnsi="Arial" w:cs="Arial"/>
                <w:b/>
                <w:bCs/>
                <w:color w:val="000000"/>
                <w:sz w:val="16"/>
                <w:szCs w:val="16"/>
              </w:rPr>
            </w:pPr>
            <w:r>
              <w:rPr>
                <w:rFonts w:ascii="Arial" w:hAnsi="Arial" w:cs="Arial"/>
                <w:b/>
                <w:bCs/>
                <w:color w:val="000000"/>
                <w:sz w:val="16"/>
                <w:szCs w:val="16"/>
              </w:rPr>
              <w:t>R$ 3.986,04</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single" w:sz="4" w:space="0" w:color="auto"/>
              <w:left w:val="nil"/>
              <w:bottom w:val="single" w:sz="4"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single" w:sz="4" w:space="0" w:color="auto"/>
              <w:left w:val="nil"/>
              <w:bottom w:val="single" w:sz="4"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single" w:sz="4"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single" w:sz="4"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AC5BB1" w:rsidP="00547651">
            <w:pPr>
              <w:jc w:val="right"/>
              <w:rPr>
                <w:rFonts w:ascii="Calibri" w:hAnsi="Calibri"/>
                <w:color w:val="000000"/>
                <w:sz w:val="18"/>
                <w:szCs w:val="18"/>
              </w:rPr>
            </w:pPr>
            <w:r>
              <w:rPr>
                <w:rFonts w:ascii="Calibri" w:hAnsi="Calibri"/>
                <w:color w:val="000000"/>
                <w:sz w:val="18"/>
                <w:szCs w:val="18"/>
              </w:rPr>
              <w:t>5.0</w:t>
            </w:r>
            <w:r w:rsidR="00547651" w:rsidRPr="00547651">
              <w:rPr>
                <w:rFonts w:ascii="Calibri" w:hAnsi="Calibri"/>
                <w:color w:val="000000"/>
                <w:sz w:val="18"/>
                <w:szCs w:val="18"/>
              </w:rPr>
              <w:t>0</w:t>
            </w:r>
            <w:r>
              <w:rPr>
                <w:rFonts w:ascii="Calibri" w:hAnsi="Calibri"/>
                <w:color w:val="000000"/>
                <w:sz w:val="18"/>
                <w:szCs w:val="18"/>
              </w:rPr>
              <w:t>0,</w:t>
            </w:r>
            <w:r w:rsidR="00547651" w:rsidRPr="00547651">
              <w:rPr>
                <w:rFonts w:ascii="Calibri" w:hAnsi="Calibri"/>
                <w:color w:val="000000"/>
                <w:sz w:val="18"/>
                <w:szCs w:val="18"/>
              </w:rPr>
              <w:t>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4</w:t>
            </w:r>
            <w:proofErr w:type="gramEnd"/>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Edifício Asa</w:t>
            </w:r>
            <w:r w:rsidR="00AC5BB1">
              <w:rPr>
                <w:rFonts w:ascii="Calibri" w:hAnsi="Calibri"/>
                <w:color w:val="000000"/>
                <w:sz w:val="18"/>
                <w:szCs w:val="18"/>
              </w:rPr>
              <w:t xml:space="preserve"> 20° andar</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Rua Voluntários da Pátria, 475</w:t>
            </w:r>
            <w:proofErr w:type="gramEnd"/>
            <w:r w:rsidRPr="00547651">
              <w:rPr>
                <w:rFonts w:ascii="Calibri" w:hAnsi="Calibri"/>
                <w:color w:val="000000"/>
                <w:sz w:val="18"/>
                <w:szCs w:val="18"/>
              </w:rPr>
              <w:t xml:space="preserve"> - Centro. CEP: 80020-926 - Curitiba/PR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498,76</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3E4F14" w:rsidRDefault="003E4F14" w:rsidP="003E4F14">
            <w:pPr>
              <w:jc w:val="center"/>
              <w:rPr>
                <w:rFonts w:ascii="Arial" w:hAnsi="Arial" w:cs="Arial"/>
                <w:b/>
                <w:bCs/>
                <w:color w:val="000000"/>
                <w:sz w:val="16"/>
                <w:szCs w:val="16"/>
              </w:rPr>
            </w:pPr>
            <w:r>
              <w:rPr>
                <w:rFonts w:ascii="Arial" w:hAnsi="Arial" w:cs="Arial"/>
                <w:b/>
                <w:bCs/>
                <w:color w:val="000000"/>
                <w:sz w:val="16"/>
                <w:szCs w:val="16"/>
              </w:rPr>
              <w:t>R$ 1.886,31</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w:t>
            </w:r>
            <w:r w:rsidR="0075704C">
              <w:rPr>
                <w:rFonts w:ascii="Calibri" w:hAnsi="Calibri"/>
                <w:color w:val="000000"/>
                <w:sz w:val="18"/>
                <w:szCs w:val="18"/>
              </w:rPr>
              <w:t>.0</w:t>
            </w:r>
            <w:r w:rsidRPr="00547651">
              <w:rPr>
                <w:rFonts w:ascii="Calibri" w:hAnsi="Calibri"/>
                <w:color w:val="000000"/>
                <w:sz w:val="18"/>
                <w:szCs w:val="18"/>
              </w:rPr>
              <w:t>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w:t>
            </w:r>
            <w:r w:rsidR="0075704C">
              <w:rPr>
                <w:rFonts w:ascii="Calibri" w:hAnsi="Calibri"/>
                <w:color w:val="000000"/>
                <w:sz w:val="18"/>
                <w:szCs w:val="18"/>
              </w:rPr>
              <w:t>.0</w:t>
            </w:r>
            <w:r w:rsidRPr="00547651">
              <w:rPr>
                <w:rFonts w:ascii="Calibri" w:hAnsi="Calibri"/>
                <w:color w:val="000000"/>
                <w:sz w:val="18"/>
                <w:szCs w:val="18"/>
              </w:rPr>
              <w:t>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5</w:t>
            </w:r>
            <w:proofErr w:type="gramEnd"/>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Assis Chateaubriand</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Av. Cívica, S/N - </w:t>
            </w:r>
            <w:proofErr w:type="spellStart"/>
            <w:r w:rsidRPr="00547651">
              <w:rPr>
                <w:rFonts w:ascii="Calibri" w:hAnsi="Calibri"/>
                <w:color w:val="000000"/>
                <w:sz w:val="18"/>
                <w:szCs w:val="18"/>
              </w:rPr>
              <w:t>Jd</w:t>
            </w:r>
            <w:proofErr w:type="spellEnd"/>
            <w:r w:rsidRPr="00547651">
              <w:rPr>
                <w:rFonts w:ascii="Calibri" w:hAnsi="Calibri"/>
                <w:color w:val="000000"/>
                <w:sz w:val="18"/>
                <w:szCs w:val="18"/>
              </w:rPr>
              <w:t xml:space="preserve"> América. CEP: 85935-000 - Assis Chateaubriand/PR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3.500.000,00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3.104,04</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3E4F14" w:rsidRDefault="003E4F14" w:rsidP="003E4F14">
            <w:pPr>
              <w:jc w:val="center"/>
              <w:rPr>
                <w:rFonts w:ascii="Arial" w:hAnsi="Arial" w:cs="Arial"/>
                <w:b/>
                <w:bCs/>
                <w:color w:val="000000"/>
                <w:sz w:val="16"/>
                <w:szCs w:val="16"/>
              </w:rPr>
            </w:pPr>
            <w:r>
              <w:rPr>
                <w:rFonts w:ascii="Arial" w:hAnsi="Arial" w:cs="Arial"/>
                <w:b/>
                <w:bCs/>
                <w:color w:val="000000"/>
                <w:sz w:val="16"/>
                <w:szCs w:val="16"/>
              </w:rPr>
              <w:t>R$ 4.561,02</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6</w:t>
            </w:r>
            <w:proofErr w:type="gramEnd"/>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Campo Largo</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Rua Engenheiro Tourinho, 829. CEP: 83601-190 - Campo Largo/PR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1.200.000,00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2.287,21</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R$ 2.444,84</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7</w:t>
            </w:r>
            <w:proofErr w:type="gramEnd"/>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Foz do Iguaçu</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Av. Araucária, 480 - Vila A. CEP: 85500-000 - Foz do Iguaçu/</w:t>
            </w:r>
            <w:proofErr w:type="gramStart"/>
            <w:r w:rsidRPr="00547651">
              <w:rPr>
                <w:rFonts w:ascii="Calibri" w:hAnsi="Calibri"/>
                <w:color w:val="000000"/>
                <w:sz w:val="18"/>
                <w:szCs w:val="18"/>
              </w:rPr>
              <w:t>PR</w:t>
            </w:r>
            <w:proofErr w:type="gramEnd"/>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30.769,48</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R$ 11.533,98</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200.000,00</w:t>
            </w:r>
          </w:p>
        </w:tc>
        <w:tc>
          <w:tcPr>
            <w:tcW w:w="655"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single" w:sz="4"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single" w:sz="4"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8</w:t>
            </w:r>
            <w:proofErr w:type="gramEnd"/>
          </w:p>
        </w:tc>
        <w:tc>
          <w:tcPr>
            <w:tcW w:w="66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Irati</w:t>
            </w:r>
          </w:p>
        </w:tc>
        <w:tc>
          <w:tcPr>
            <w:tcW w:w="80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Rua Pedro </w:t>
            </w:r>
            <w:proofErr w:type="spellStart"/>
            <w:r w:rsidRPr="00547651">
              <w:rPr>
                <w:rFonts w:ascii="Calibri" w:hAnsi="Calibri"/>
                <w:color w:val="000000"/>
                <w:sz w:val="18"/>
                <w:szCs w:val="18"/>
              </w:rPr>
              <w:t>Koppe</w:t>
            </w:r>
            <w:proofErr w:type="spellEnd"/>
            <w:r w:rsidRPr="00547651">
              <w:rPr>
                <w:rFonts w:ascii="Calibri" w:hAnsi="Calibri"/>
                <w:color w:val="000000"/>
                <w:sz w:val="18"/>
                <w:szCs w:val="18"/>
              </w:rPr>
              <w:t xml:space="preserve"> - Vila Matilde. CEP: 84500-000 - Irati/PR</w:t>
            </w:r>
          </w:p>
        </w:tc>
        <w:tc>
          <w:tcPr>
            <w:tcW w:w="7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1.600.000,00</w:t>
            </w:r>
          </w:p>
        </w:tc>
        <w:tc>
          <w:tcPr>
            <w:tcW w:w="655"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1.452,47</w:t>
            </w:r>
          </w:p>
        </w:tc>
        <w:tc>
          <w:tcPr>
            <w:tcW w:w="85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R$ 3.100,57</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proofErr w:type="gramStart"/>
            <w:r w:rsidRPr="00547651">
              <w:rPr>
                <w:rFonts w:ascii="Calibri" w:hAnsi="Calibri"/>
                <w:color w:val="000000"/>
                <w:sz w:val="18"/>
                <w:szCs w:val="18"/>
              </w:rPr>
              <w:t>9</w:t>
            </w:r>
            <w:proofErr w:type="gramEnd"/>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Ivaiporã</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PR 466, </w:t>
            </w:r>
            <w:proofErr w:type="spellStart"/>
            <w:r w:rsidRPr="00547651">
              <w:rPr>
                <w:rFonts w:ascii="Calibri" w:hAnsi="Calibri"/>
                <w:color w:val="000000"/>
                <w:sz w:val="18"/>
                <w:szCs w:val="18"/>
              </w:rPr>
              <w:t>Gleda</w:t>
            </w:r>
            <w:proofErr w:type="spellEnd"/>
            <w:r w:rsidRPr="00547651">
              <w:rPr>
                <w:rFonts w:ascii="Calibri" w:hAnsi="Calibri"/>
                <w:color w:val="000000"/>
                <w:sz w:val="18"/>
                <w:szCs w:val="18"/>
              </w:rPr>
              <w:t xml:space="preserve"> </w:t>
            </w:r>
            <w:proofErr w:type="spellStart"/>
            <w:r w:rsidRPr="00547651">
              <w:rPr>
                <w:rFonts w:ascii="Calibri" w:hAnsi="Calibri"/>
                <w:color w:val="000000"/>
                <w:sz w:val="18"/>
                <w:szCs w:val="18"/>
              </w:rPr>
              <w:t>Pindaúva</w:t>
            </w:r>
            <w:proofErr w:type="spellEnd"/>
            <w:r w:rsidRPr="00547651">
              <w:rPr>
                <w:rFonts w:ascii="Calibri" w:hAnsi="Calibri"/>
                <w:color w:val="000000"/>
                <w:sz w:val="18"/>
                <w:szCs w:val="18"/>
              </w:rPr>
              <w:t>, Seção C CEP: 86870-000 - Ivaiporã/</w:t>
            </w:r>
            <w:proofErr w:type="gramStart"/>
            <w:r w:rsidRPr="00547651">
              <w:rPr>
                <w:rFonts w:ascii="Calibri" w:hAnsi="Calibri"/>
                <w:color w:val="000000"/>
                <w:sz w:val="18"/>
                <w:szCs w:val="18"/>
              </w:rPr>
              <w:t>PR</w:t>
            </w:r>
            <w:proofErr w:type="gramEnd"/>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800.000,00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1.684,32</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R$ 2.239,07</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40.000,00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40.000,00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10</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Jacarezinho</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Av. Dr. Tito, S/N - Jd. Panorama - Jacarezinho/PR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2.800.000,00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3.643,46</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 </w:t>
            </w:r>
          </w:p>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R$ 2.967,50</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11</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Londrina</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Rua João XXIII, 600 - Praça </w:t>
            </w:r>
            <w:proofErr w:type="spellStart"/>
            <w:r w:rsidRPr="00547651">
              <w:rPr>
                <w:rFonts w:ascii="Calibri" w:hAnsi="Calibri"/>
                <w:color w:val="000000"/>
                <w:sz w:val="18"/>
                <w:szCs w:val="18"/>
              </w:rPr>
              <w:t>Horace</w:t>
            </w:r>
            <w:proofErr w:type="spellEnd"/>
            <w:r w:rsidRPr="00547651">
              <w:rPr>
                <w:rFonts w:ascii="Calibri" w:hAnsi="Calibri"/>
                <w:color w:val="000000"/>
                <w:sz w:val="18"/>
                <w:szCs w:val="18"/>
              </w:rPr>
              <w:t xml:space="preserve"> </w:t>
            </w:r>
            <w:proofErr w:type="spellStart"/>
            <w:r w:rsidRPr="00547651">
              <w:rPr>
                <w:rFonts w:ascii="Calibri" w:hAnsi="Calibri"/>
                <w:color w:val="000000"/>
                <w:sz w:val="18"/>
                <w:szCs w:val="18"/>
              </w:rPr>
              <w:t>Well</w:t>
            </w:r>
            <w:proofErr w:type="spellEnd"/>
            <w:r w:rsidRPr="00547651">
              <w:rPr>
                <w:rFonts w:ascii="Calibri" w:hAnsi="Calibri"/>
                <w:color w:val="000000"/>
                <w:sz w:val="18"/>
                <w:szCs w:val="18"/>
              </w:rPr>
              <w:t>. CEP: 86060-370 - Londrina/PR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2.800.000,00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2.552,96</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R$ 3.071,70</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12</w:t>
            </w:r>
          </w:p>
        </w:tc>
        <w:tc>
          <w:tcPr>
            <w:tcW w:w="66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Paranaguá</w:t>
            </w:r>
          </w:p>
        </w:tc>
        <w:tc>
          <w:tcPr>
            <w:tcW w:w="80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Rua Antônio Carlos Rodrigues</w:t>
            </w:r>
            <w:proofErr w:type="gramStart"/>
            <w:r w:rsidRPr="00547651">
              <w:rPr>
                <w:rFonts w:ascii="Calibri" w:hAnsi="Calibri"/>
                <w:color w:val="000000"/>
                <w:sz w:val="18"/>
                <w:szCs w:val="18"/>
              </w:rPr>
              <w:t>, VI</w:t>
            </w:r>
            <w:proofErr w:type="gramEnd"/>
            <w:r w:rsidRPr="00547651">
              <w:rPr>
                <w:rFonts w:ascii="Calibri" w:hAnsi="Calibri"/>
                <w:color w:val="000000"/>
                <w:sz w:val="18"/>
                <w:szCs w:val="18"/>
              </w:rPr>
              <w:t xml:space="preserve"> - Garcia. CEP: 83215-750 - Paranaguá/PR</w:t>
            </w:r>
          </w:p>
        </w:tc>
        <w:tc>
          <w:tcPr>
            <w:tcW w:w="7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2.800.000,00</w:t>
            </w:r>
          </w:p>
        </w:tc>
        <w:tc>
          <w:tcPr>
            <w:tcW w:w="655"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5.952,02</w:t>
            </w:r>
          </w:p>
        </w:tc>
        <w:tc>
          <w:tcPr>
            <w:tcW w:w="85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R$ 3.635,15</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13</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Paranavaí</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Rua José Felipe </w:t>
            </w:r>
            <w:proofErr w:type="spellStart"/>
            <w:r w:rsidRPr="00547651">
              <w:rPr>
                <w:rFonts w:ascii="Calibri" w:hAnsi="Calibri"/>
                <w:color w:val="000000"/>
                <w:sz w:val="18"/>
                <w:szCs w:val="18"/>
              </w:rPr>
              <w:t>Tequinha</w:t>
            </w:r>
            <w:proofErr w:type="spellEnd"/>
            <w:r w:rsidRPr="00547651">
              <w:rPr>
                <w:rFonts w:ascii="Calibri" w:hAnsi="Calibri"/>
                <w:color w:val="000000"/>
                <w:sz w:val="18"/>
                <w:szCs w:val="18"/>
              </w:rPr>
              <w:t xml:space="preserve">, 1400 - Jd. </w:t>
            </w:r>
            <w:proofErr w:type="gramStart"/>
            <w:r w:rsidRPr="00547651">
              <w:rPr>
                <w:rFonts w:ascii="Calibri" w:hAnsi="Calibri"/>
                <w:color w:val="000000"/>
                <w:sz w:val="18"/>
                <w:szCs w:val="18"/>
              </w:rPr>
              <w:t>das</w:t>
            </w:r>
            <w:proofErr w:type="gramEnd"/>
            <w:r w:rsidRPr="00547651">
              <w:rPr>
                <w:rFonts w:ascii="Calibri" w:hAnsi="Calibri"/>
                <w:color w:val="000000"/>
                <w:sz w:val="18"/>
                <w:szCs w:val="18"/>
              </w:rPr>
              <w:t xml:space="preserve"> Nações. CEP: 87703-536 - Paranavaí/PR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2.800.000,00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3.643.46</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R$ 3.380,84</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14</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Telêmaco Borba</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Rod. PR </w:t>
            </w:r>
            <w:proofErr w:type="gramStart"/>
            <w:r w:rsidRPr="00547651">
              <w:rPr>
                <w:rFonts w:ascii="Calibri" w:hAnsi="Calibri"/>
                <w:color w:val="000000"/>
                <w:sz w:val="18"/>
                <w:szCs w:val="18"/>
              </w:rPr>
              <w:t>160 KM</w:t>
            </w:r>
            <w:proofErr w:type="gramEnd"/>
            <w:r w:rsidRPr="00547651">
              <w:rPr>
                <w:rFonts w:ascii="Calibri" w:hAnsi="Calibri"/>
                <w:color w:val="000000"/>
                <w:sz w:val="18"/>
                <w:szCs w:val="18"/>
              </w:rPr>
              <w:t xml:space="preserve"> 19,5 - Parque Limeira. CEP 84269-090 - Telêmaco Borba/PR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2.800.000,00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5.177,21</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R$ 3.626,02</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15</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Umuarama</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Rod. PR 323, km 310, Parque Industrial. CEP 87507-013 - Umuarama/PR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2.800.000,00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3.643,46</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R$ 2.907,37</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16</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Palmas</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Rod. PR </w:t>
            </w:r>
            <w:proofErr w:type="gramStart"/>
            <w:r w:rsidRPr="00547651">
              <w:rPr>
                <w:rFonts w:ascii="Calibri" w:hAnsi="Calibri"/>
                <w:color w:val="000000"/>
                <w:sz w:val="18"/>
                <w:szCs w:val="18"/>
              </w:rPr>
              <w:t>280 KM</w:t>
            </w:r>
            <w:proofErr w:type="gramEnd"/>
            <w:r w:rsidRPr="00547651">
              <w:rPr>
                <w:rFonts w:ascii="Calibri" w:hAnsi="Calibri"/>
                <w:color w:val="000000"/>
                <w:sz w:val="18"/>
                <w:szCs w:val="18"/>
              </w:rPr>
              <w:t xml:space="preserve"> 60 - Trevo da CODAPAR. CEP 85555-000 - Palmas/PR</w:t>
            </w: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 xml:space="preserve">Incêndio, raios e explosão de qualquer </w:t>
            </w:r>
            <w:proofErr w:type="gramStart"/>
            <w:r w:rsidRPr="00547651">
              <w:rPr>
                <w:rFonts w:ascii="Calibri" w:hAnsi="Calibri"/>
                <w:color w:val="000000"/>
                <w:sz w:val="18"/>
                <w:szCs w:val="18"/>
              </w:rPr>
              <w:t>natureza</w:t>
            </w:r>
            <w:proofErr w:type="gramEnd"/>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16.000.000,00</w:t>
            </w:r>
          </w:p>
        </w:tc>
        <w:tc>
          <w:tcPr>
            <w:tcW w:w="6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15.290,38</w:t>
            </w:r>
          </w:p>
        </w:tc>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2F4CED" w:rsidRDefault="002F4CED" w:rsidP="002F4CED">
            <w:pPr>
              <w:jc w:val="center"/>
              <w:rPr>
                <w:rFonts w:ascii="Arial" w:hAnsi="Arial" w:cs="Arial"/>
                <w:b/>
                <w:bCs/>
                <w:color w:val="000000"/>
                <w:sz w:val="16"/>
                <w:szCs w:val="16"/>
              </w:rPr>
            </w:pPr>
            <w:r>
              <w:rPr>
                <w:rFonts w:ascii="Arial" w:hAnsi="Arial" w:cs="Arial"/>
                <w:b/>
                <w:bCs/>
                <w:color w:val="000000"/>
                <w:sz w:val="16"/>
                <w:szCs w:val="16"/>
              </w:rPr>
              <w:t>R$ 7.730,04</w:t>
            </w:r>
          </w:p>
          <w:p w:rsidR="00547651" w:rsidRPr="00547651" w:rsidRDefault="00547651" w:rsidP="00547651">
            <w:pPr>
              <w:jc w:val="center"/>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4"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single" w:sz="4" w:space="0" w:color="auto"/>
              <w:left w:val="nil"/>
              <w:bottom w:val="single" w:sz="4"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single" w:sz="4" w:space="0" w:color="auto"/>
              <w:left w:val="nil"/>
              <w:bottom w:val="single" w:sz="4"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4" w:space="0" w:color="auto"/>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single" w:sz="4" w:space="0" w:color="auto"/>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single" w:sz="4"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single" w:sz="4"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nil"/>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nil"/>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r>
      <w:tr w:rsidR="00547651" w:rsidRPr="00547651" w:rsidTr="002F4CED">
        <w:trPr>
          <w:trHeight w:val="300"/>
        </w:trPr>
        <w:tc>
          <w:tcPr>
            <w:tcW w:w="382" w:type="pct"/>
            <w:tcBorders>
              <w:top w:val="nil"/>
              <w:left w:val="single" w:sz="8" w:space="0" w:color="auto"/>
              <w:bottom w:val="nil"/>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17</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Reitoria Tarumã</w:t>
            </w:r>
          </w:p>
        </w:tc>
        <w:tc>
          <w:tcPr>
            <w:tcW w:w="804" w:type="pct"/>
            <w:vMerge w:val="restart"/>
            <w:tcBorders>
              <w:top w:val="nil"/>
              <w:left w:val="single" w:sz="8" w:space="0" w:color="auto"/>
              <w:bottom w:val="single" w:sz="8" w:space="0" w:color="000000"/>
              <w:right w:val="nil"/>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Avenida Victor Ferreira do Amaral, 306 – CEP 82530-230 – Curitiba/</w:t>
            </w:r>
            <w:proofErr w:type="gramStart"/>
            <w:r w:rsidRPr="00547651">
              <w:rPr>
                <w:rFonts w:ascii="Calibri" w:hAnsi="Calibri"/>
                <w:color w:val="000000"/>
                <w:sz w:val="18"/>
                <w:szCs w:val="18"/>
              </w:rPr>
              <w:t>PR</w:t>
            </w:r>
            <w:proofErr w:type="gramEnd"/>
          </w:p>
        </w:tc>
        <w:tc>
          <w:tcPr>
            <w:tcW w:w="7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6.000.000,00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2.116,47</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00"/>
        </w:trPr>
        <w:tc>
          <w:tcPr>
            <w:tcW w:w="382" w:type="pct"/>
            <w:tcBorders>
              <w:top w:val="nil"/>
              <w:left w:val="single" w:sz="8" w:space="0" w:color="auto"/>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vMerge/>
            <w:tcBorders>
              <w:top w:val="single" w:sz="8"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72" w:type="pct"/>
            <w:vMerge/>
            <w:tcBorders>
              <w:top w:val="single" w:sz="8"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00"/>
        </w:trPr>
        <w:tc>
          <w:tcPr>
            <w:tcW w:w="382" w:type="pct"/>
            <w:tcBorders>
              <w:top w:val="nil"/>
              <w:left w:val="single" w:sz="8" w:space="0" w:color="auto"/>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vMerge/>
            <w:tcBorders>
              <w:top w:val="single" w:sz="8"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72" w:type="pct"/>
            <w:vMerge/>
            <w:tcBorders>
              <w:top w:val="single" w:sz="8"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00"/>
        </w:trPr>
        <w:tc>
          <w:tcPr>
            <w:tcW w:w="382" w:type="pct"/>
            <w:tcBorders>
              <w:top w:val="nil"/>
              <w:left w:val="single" w:sz="8" w:space="0" w:color="auto"/>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vMerge/>
            <w:tcBorders>
              <w:top w:val="single" w:sz="8"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72" w:type="pct"/>
            <w:vMerge/>
            <w:tcBorders>
              <w:top w:val="single" w:sz="8" w:space="0" w:color="auto"/>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15"/>
        </w:trPr>
        <w:tc>
          <w:tcPr>
            <w:tcW w:w="382" w:type="pct"/>
            <w:tcBorders>
              <w:top w:val="nil"/>
              <w:left w:val="single" w:sz="8" w:space="0" w:color="auto"/>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15"/>
        </w:trPr>
        <w:tc>
          <w:tcPr>
            <w:tcW w:w="382" w:type="pct"/>
            <w:tcBorders>
              <w:top w:val="nil"/>
              <w:left w:val="single" w:sz="8" w:space="0" w:color="auto"/>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nil"/>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100.000,00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2F4CED" w:rsidRPr="00547651" w:rsidRDefault="00547651" w:rsidP="00547651">
            <w:pPr>
              <w:jc w:val="left"/>
              <w:rPr>
                <w:rFonts w:ascii="Calibri" w:hAnsi="Calibri"/>
                <w:color w:val="000000"/>
                <w:sz w:val="18"/>
                <w:szCs w:val="18"/>
              </w:rPr>
            </w:pPr>
            <w:r w:rsidRPr="00547651">
              <w:rPr>
                <w:rFonts w:ascii="Calibri" w:hAnsi="Calibri"/>
                <w:color w:val="000000"/>
                <w:sz w:val="18"/>
                <w:szCs w:val="18"/>
              </w:rPr>
              <w:t xml:space="preserve"> </w:t>
            </w:r>
          </w:p>
          <w:p w:rsidR="002F4CED" w:rsidRDefault="002F4CED" w:rsidP="002F4CED">
            <w:pPr>
              <w:jc w:val="left"/>
              <w:rPr>
                <w:rFonts w:ascii="Arial" w:hAnsi="Arial" w:cs="Arial"/>
                <w:b/>
                <w:bCs/>
                <w:color w:val="000000"/>
                <w:sz w:val="16"/>
                <w:szCs w:val="16"/>
              </w:rPr>
            </w:pPr>
            <w:r>
              <w:rPr>
                <w:rFonts w:ascii="Arial" w:hAnsi="Arial" w:cs="Arial"/>
                <w:b/>
                <w:bCs/>
                <w:color w:val="000000"/>
                <w:sz w:val="16"/>
                <w:szCs w:val="16"/>
              </w:rPr>
              <w:t>R$ 5.180,65</w:t>
            </w:r>
          </w:p>
          <w:p w:rsidR="00547651" w:rsidRPr="00547651" w:rsidRDefault="00547651" w:rsidP="00547651">
            <w:pPr>
              <w:jc w:val="left"/>
              <w:rPr>
                <w:rFonts w:ascii="Calibri" w:hAnsi="Calibri"/>
                <w:color w:val="000000"/>
                <w:sz w:val="18"/>
                <w:szCs w:val="18"/>
              </w:rPr>
            </w:pPr>
          </w:p>
        </w:tc>
      </w:tr>
      <w:tr w:rsidR="00547651" w:rsidRPr="00547651" w:rsidTr="002F4CED">
        <w:trPr>
          <w:trHeight w:val="495"/>
        </w:trPr>
        <w:tc>
          <w:tcPr>
            <w:tcW w:w="382" w:type="pct"/>
            <w:tcBorders>
              <w:top w:val="nil"/>
              <w:left w:val="single" w:sz="8" w:space="0" w:color="auto"/>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single" w:sz="8" w:space="0" w:color="auto"/>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495"/>
        </w:trPr>
        <w:tc>
          <w:tcPr>
            <w:tcW w:w="382" w:type="pct"/>
            <w:tcBorders>
              <w:top w:val="nil"/>
              <w:left w:val="single" w:sz="8" w:space="0" w:color="auto"/>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15"/>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tcBorders>
              <w:top w:val="nil"/>
              <w:left w:val="nil"/>
              <w:bottom w:val="single" w:sz="8" w:space="0" w:color="auto"/>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735"/>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18</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Campus Curitiba - Salgado Filho</w:t>
            </w:r>
          </w:p>
        </w:tc>
        <w:tc>
          <w:tcPr>
            <w:tcW w:w="804" w:type="pct"/>
            <w:vMerge w:val="restart"/>
            <w:tcBorders>
              <w:top w:val="nil"/>
              <w:left w:val="single" w:sz="8" w:space="0" w:color="auto"/>
              <w:bottom w:val="single" w:sz="8" w:space="0" w:color="000000"/>
              <w:right w:val="nil"/>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Av. Salgado Filho, 1474 - </w:t>
            </w:r>
            <w:proofErr w:type="spellStart"/>
            <w:r w:rsidRPr="00547651">
              <w:rPr>
                <w:rFonts w:ascii="Calibri" w:hAnsi="Calibri"/>
                <w:color w:val="000000"/>
                <w:sz w:val="18"/>
                <w:szCs w:val="18"/>
              </w:rPr>
              <w:t>Guabirotuba</w:t>
            </w:r>
            <w:proofErr w:type="spellEnd"/>
            <w:r w:rsidRPr="00547651">
              <w:rPr>
                <w:rFonts w:ascii="Calibri" w:hAnsi="Calibri"/>
                <w:color w:val="000000"/>
                <w:sz w:val="18"/>
                <w:szCs w:val="18"/>
              </w:rPr>
              <w:t>. CEP: 81510-000 - Curitiba/PR</w:t>
            </w: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2.800.000,00</w:t>
            </w:r>
          </w:p>
        </w:tc>
        <w:tc>
          <w:tcPr>
            <w:tcW w:w="655" w:type="pct"/>
            <w:vMerge w:val="restart"/>
            <w:tcBorders>
              <w:top w:val="nil"/>
              <w:left w:val="nil"/>
              <w:bottom w:val="single" w:sz="8" w:space="0" w:color="000000"/>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3.990,22</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nil"/>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tcBorders>
              <w:top w:val="nil"/>
              <w:left w:val="nil"/>
              <w:bottom w:val="nil"/>
              <w:right w:val="single" w:sz="8" w:space="0" w:color="auto"/>
            </w:tcBorders>
            <w:shd w:val="clear" w:color="auto" w:fill="auto"/>
            <w:vAlign w:val="center"/>
            <w:hideMark/>
          </w:tcPr>
          <w:p w:rsidR="002F4CED" w:rsidRDefault="002F4CED" w:rsidP="002F4CED">
            <w:pPr>
              <w:jc w:val="left"/>
              <w:rPr>
                <w:rFonts w:ascii="Arial" w:hAnsi="Arial" w:cs="Arial"/>
                <w:b/>
                <w:bCs/>
                <w:color w:val="000000"/>
                <w:sz w:val="16"/>
                <w:szCs w:val="16"/>
              </w:rPr>
            </w:pPr>
            <w:r>
              <w:rPr>
                <w:rFonts w:ascii="Arial" w:hAnsi="Arial" w:cs="Arial"/>
                <w:b/>
                <w:bCs/>
                <w:color w:val="000000"/>
                <w:sz w:val="16"/>
                <w:szCs w:val="16"/>
              </w:rPr>
              <w:t>R$ 4.537,48</w:t>
            </w:r>
          </w:p>
          <w:p w:rsidR="00547651" w:rsidRPr="00547651" w:rsidRDefault="00547651" w:rsidP="00547651">
            <w:pPr>
              <w:jc w:val="left"/>
              <w:rPr>
                <w:rFonts w:ascii="Calibri" w:hAnsi="Calibri"/>
                <w:color w:val="000000"/>
                <w:sz w:val="18"/>
                <w:szCs w:val="18"/>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nil"/>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vMerge/>
            <w:tcBorders>
              <w:top w:val="nil"/>
              <w:left w:val="nil"/>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F43E0F"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vMerge/>
            <w:tcBorders>
              <w:top w:val="nil"/>
              <w:left w:val="nil"/>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nil"/>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single" w:sz="8" w:space="0" w:color="auto"/>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F43E0F" w:rsidP="00547651">
            <w:pPr>
              <w:jc w:val="right"/>
              <w:rPr>
                <w:rFonts w:ascii="Calibri" w:hAnsi="Calibri"/>
                <w:color w:val="000000"/>
                <w:sz w:val="18"/>
                <w:szCs w:val="18"/>
              </w:rPr>
            </w:pPr>
            <w:r>
              <w:rPr>
                <w:rFonts w:ascii="Calibri" w:hAnsi="Calibri"/>
                <w:color w:val="000000"/>
                <w:sz w:val="18"/>
                <w:szCs w:val="18"/>
              </w:rPr>
              <w:t>2</w:t>
            </w:r>
            <w:r w:rsidR="00547651" w:rsidRPr="00547651">
              <w:rPr>
                <w:rFonts w:ascii="Calibri" w:hAnsi="Calibri"/>
                <w:color w:val="000000"/>
                <w:sz w:val="18"/>
                <w:szCs w:val="18"/>
              </w:rPr>
              <w:t>.000,00</w:t>
            </w:r>
          </w:p>
        </w:tc>
        <w:tc>
          <w:tcPr>
            <w:tcW w:w="655" w:type="pct"/>
            <w:vMerge/>
            <w:tcBorders>
              <w:top w:val="nil"/>
              <w:left w:val="nil"/>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51"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19</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Câmpus Cascavel</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 xml:space="preserve">Avenida Cardeal, 1309 – Residencial </w:t>
            </w:r>
            <w:proofErr w:type="spellStart"/>
            <w:r w:rsidRPr="00547651">
              <w:rPr>
                <w:rFonts w:ascii="Calibri" w:hAnsi="Calibri"/>
                <w:color w:val="000000"/>
                <w:sz w:val="18"/>
                <w:szCs w:val="18"/>
              </w:rPr>
              <w:t>Clarito</w:t>
            </w:r>
            <w:proofErr w:type="spellEnd"/>
            <w:r w:rsidRPr="00547651">
              <w:rPr>
                <w:rFonts w:ascii="Calibri" w:hAnsi="Calibri"/>
                <w:color w:val="000000"/>
                <w:sz w:val="18"/>
                <w:szCs w:val="18"/>
              </w:rPr>
              <w:t>. CEP: 85814-560</w:t>
            </w:r>
          </w:p>
        </w:tc>
        <w:tc>
          <w:tcPr>
            <w:tcW w:w="772" w:type="pct"/>
            <w:vMerge w:val="restart"/>
            <w:tcBorders>
              <w:top w:val="nil"/>
              <w:left w:val="single" w:sz="8" w:space="0" w:color="auto"/>
              <w:bottom w:val="single" w:sz="8" w:space="0" w:color="000000"/>
              <w:right w:val="single" w:sz="8" w:space="0" w:color="auto"/>
            </w:tcBorders>
            <w:shd w:val="clear" w:color="auto" w:fill="auto"/>
            <w:vAlign w:val="center"/>
            <w:hideMark/>
          </w:tcPr>
          <w:p w:rsidR="00547651" w:rsidRPr="00547651" w:rsidRDefault="00547651" w:rsidP="00547651">
            <w:pPr>
              <w:jc w:val="center"/>
              <w:rPr>
                <w:rFonts w:ascii="Calibri" w:hAnsi="Calibri"/>
                <w:color w:val="000000"/>
                <w:sz w:val="18"/>
                <w:szCs w:val="18"/>
              </w:rPr>
            </w:pPr>
            <w:r w:rsidRPr="00547651">
              <w:rPr>
                <w:rFonts w:ascii="Calibri" w:hAnsi="Calibri"/>
                <w:color w:val="000000"/>
                <w:sz w:val="18"/>
                <w:szCs w:val="18"/>
              </w:rPr>
              <w:t>Incêndio, raios e explosão de qualquer natureza.</w:t>
            </w:r>
          </w:p>
        </w:tc>
        <w:tc>
          <w:tcPr>
            <w:tcW w:w="872"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450,17</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2F4CED" w:rsidRPr="00547651" w:rsidTr="002F4CED">
        <w:trPr>
          <w:trHeight w:val="300"/>
        </w:trPr>
        <w:tc>
          <w:tcPr>
            <w:tcW w:w="382" w:type="pct"/>
            <w:vMerge/>
            <w:tcBorders>
              <w:top w:val="nil"/>
              <w:left w:val="single" w:sz="8" w:space="0" w:color="auto"/>
              <w:bottom w:val="single" w:sz="8" w:space="0" w:color="000000"/>
              <w:right w:val="single" w:sz="8" w:space="0" w:color="auto"/>
            </w:tcBorders>
            <w:vAlign w:val="center"/>
            <w:hideMark/>
          </w:tcPr>
          <w:p w:rsidR="002F4CED" w:rsidRPr="00547651" w:rsidRDefault="002F4CED"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2F4CED" w:rsidRPr="00547651" w:rsidRDefault="002F4CED"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2F4CED" w:rsidRPr="00547651" w:rsidRDefault="002F4CED" w:rsidP="00547651">
            <w:pPr>
              <w:jc w:val="left"/>
              <w:rPr>
                <w:rFonts w:ascii="Calibri" w:hAnsi="Calibri"/>
                <w:color w:val="000000"/>
                <w:sz w:val="18"/>
                <w:szCs w:val="18"/>
              </w:rPr>
            </w:pPr>
          </w:p>
        </w:tc>
        <w:tc>
          <w:tcPr>
            <w:tcW w:w="772" w:type="pct"/>
            <w:vMerge/>
            <w:tcBorders>
              <w:top w:val="nil"/>
              <w:left w:val="single" w:sz="8" w:space="0" w:color="auto"/>
              <w:bottom w:val="single" w:sz="8" w:space="0" w:color="000000"/>
              <w:right w:val="single" w:sz="8" w:space="0" w:color="auto"/>
            </w:tcBorders>
            <w:vAlign w:val="center"/>
            <w:hideMark/>
          </w:tcPr>
          <w:p w:rsidR="002F4CED" w:rsidRPr="00547651" w:rsidRDefault="002F4CED" w:rsidP="00547651">
            <w:pPr>
              <w:jc w:val="left"/>
              <w:rPr>
                <w:rFonts w:ascii="Calibri" w:hAnsi="Calibri"/>
                <w:color w:val="000000"/>
                <w:sz w:val="18"/>
                <w:szCs w:val="18"/>
              </w:rPr>
            </w:pPr>
          </w:p>
        </w:tc>
        <w:tc>
          <w:tcPr>
            <w:tcW w:w="872" w:type="pct"/>
            <w:tcBorders>
              <w:top w:val="nil"/>
              <w:left w:val="nil"/>
              <w:bottom w:val="nil"/>
              <w:right w:val="single" w:sz="8" w:space="0" w:color="auto"/>
            </w:tcBorders>
            <w:shd w:val="clear" w:color="auto" w:fill="auto"/>
            <w:vAlign w:val="center"/>
            <w:hideMark/>
          </w:tcPr>
          <w:p w:rsidR="002F4CED" w:rsidRPr="00547651" w:rsidRDefault="002F4CED" w:rsidP="00547651">
            <w:pPr>
              <w:jc w:val="right"/>
              <w:rPr>
                <w:rFonts w:ascii="Calibri" w:hAnsi="Calibri"/>
                <w:color w:val="000000"/>
                <w:sz w:val="18"/>
                <w:szCs w:val="18"/>
              </w:rPr>
            </w:pPr>
            <w:r w:rsidRPr="00547651">
              <w:rPr>
                <w:rFonts w:ascii="Calibri" w:hAnsi="Calibri"/>
                <w:color w:val="000000"/>
                <w:sz w:val="18"/>
                <w:szCs w:val="18"/>
              </w:rPr>
              <w:t>1.000.000,00</w:t>
            </w:r>
          </w:p>
        </w:tc>
        <w:tc>
          <w:tcPr>
            <w:tcW w:w="655" w:type="pct"/>
            <w:tcBorders>
              <w:top w:val="nil"/>
              <w:left w:val="nil"/>
              <w:bottom w:val="nil"/>
              <w:right w:val="single" w:sz="8" w:space="0" w:color="auto"/>
            </w:tcBorders>
            <w:shd w:val="clear" w:color="000000" w:fill="FFFFFF"/>
            <w:vAlign w:val="center"/>
            <w:hideMark/>
          </w:tcPr>
          <w:p w:rsidR="002F4CED" w:rsidRPr="00547651" w:rsidRDefault="002F4CED"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2F4CED" w:rsidRDefault="002F4CED">
            <w:pPr>
              <w:jc w:val="center"/>
              <w:rPr>
                <w:rFonts w:ascii="Arial" w:hAnsi="Arial" w:cs="Arial"/>
                <w:b/>
                <w:bCs/>
                <w:color w:val="000000"/>
                <w:sz w:val="16"/>
                <w:szCs w:val="16"/>
              </w:rPr>
            </w:pPr>
            <w:r>
              <w:rPr>
                <w:rFonts w:ascii="Arial" w:hAnsi="Arial" w:cs="Arial"/>
                <w:b/>
                <w:bCs/>
                <w:color w:val="000000"/>
                <w:sz w:val="16"/>
                <w:szCs w:val="16"/>
              </w:rPr>
              <w:t>R$ 3.369,96</w:t>
            </w:r>
          </w:p>
        </w:tc>
      </w:tr>
      <w:tr w:rsidR="002F4CED"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2F4CED" w:rsidRPr="00547651" w:rsidRDefault="002F4CED"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2F4CED" w:rsidRPr="00547651" w:rsidRDefault="002F4CED"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2F4CED" w:rsidRPr="00547651" w:rsidRDefault="002F4CED" w:rsidP="00547651">
            <w:pPr>
              <w:jc w:val="left"/>
              <w:rPr>
                <w:rFonts w:ascii="Calibri" w:hAnsi="Calibri"/>
                <w:color w:val="000000"/>
                <w:sz w:val="18"/>
                <w:szCs w:val="18"/>
              </w:rPr>
            </w:pPr>
          </w:p>
        </w:tc>
        <w:tc>
          <w:tcPr>
            <w:tcW w:w="772" w:type="pct"/>
            <w:vMerge/>
            <w:tcBorders>
              <w:top w:val="nil"/>
              <w:left w:val="single" w:sz="8" w:space="0" w:color="auto"/>
              <w:bottom w:val="single" w:sz="8" w:space="0" w:color="000000"/>
              <w:right w:val="single" w:sz="8" w:space="0" w:color="auto"/>
            </w:tcBorders>
            <w:vAlign w:val="center"/>
            <w:hideMark/>
          </w:tcPr>
          <w:p w:rsidR="002F4CED" w:rsidRPr="00547651" w:rsidRDefault="002F4CED" w:rsidP="00547651">
            <w:pPr>
              <w:jc w:val="left"/>
              <w:rPr>
                <w:rFonts w:ascii="Calibri" w:hAnsi="Calibri"/>
                <w:color w:val="000000"/>
                <w:sz w:val="18"/>
                <w:szCs w:val="18"/>
              </w:rPr>
            </w:pPr>
          </w:p>
        </w:tc>
        <w:tc>
          <w:tcPr>
            <w:tcW w:w="872" w:type="pct"/>
            <w:tcBorders>
              <w:top w:val="nil"/>
              <w:left w:val="nil"/>
              <w:bottom w:val="single" w:sz="8" w:space="0" w:color="auto"/>
              <w:right w:val="single" w:sz="8" w:space="0" w:color="auto"/>
            </w:tcBorders>
            <w:shd w:val="clear" w:color="auto" w:fill="auto"/>
            <w:vAlign w:val="center"/>
            <w:hideMark/>
          </w:tcPr>
          <w:p w:rsidR="002F4CED" w:rsidRPr="00547651" w:rsidRDefault="002F4CED" w:rsidP="00547651">
            <w:pPr>
              <w:jc w:val="left"/>
              <w:rPr>
                <w:rFonts w:ascii="Calibri" w:hAnsi="Calibri"/>
                <w:color w:val="000000"/>
                <w:sz w:val="18"/>
                <w:szCs w:val="18"/>
              </w:rPr>
            </w:pPr>
            <w:r w:rsidRPr="00547651">
              <w:rPr>
                <w:rFonts w:ascii="Calibri" w:hAnsi="Calibri"/>
                <w:color w:val="000000"/>
                <w:sz w:val="18"/>
                <w:szCs w:val="18"/>
              </w:rPr>
              <w:t> </w:t>
            </w:r>
          </w:p>
        </w:tc>
        <w:tc>
          <w:tcPr>
            <w:tcW w:w="655" w:type="pct"/>
            <w:tcBorders>
              <w:top w:val="nil"/>
              <w:left w:val="nil"/>
              <w:bottom w:val="nil"/>
              <w:right w:val="single" w:sz="8" w:space="0" w:color="auto"/>
            </w:tcBorders>
            <w:shd w:val="clear" w:color="000000" w:fill="FFFFFF"/>
            <w:vAlign w:val="center"/>
            <w:hideMark/>
          </w:tcPr>
          <w:p w:rsidR="002F4CED" w:rsidRPr="00547651" w:rsidRDefault="002F4CED"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2F4CED" w:rsidRDefault="002F4CED">
            <w:pPr>
              <w:jc w:val="center"/>
              <w:rPr>
                <w:rFonts w:ascii="Arial" w:hAnsi="Arial" w:cs="Arial"/>
                <w:b/>
                <w:bCs/>
                <w:color w:val="000000"/>
                <w:sz w:val="16"/>
                <w:szCs w:val="16"/>
              </w:rPr>
            </w:pP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Vendaval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Danos Elétricos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Furto e Roubo de Bens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49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Responsabilidade Civil</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2.000,00</w:t>
            </w:r>
          </w:p>
        </w:tc>
        <w:tc>
          <w:tcPr>
            <w:tcW w:w="655" w:type="pct"/>
            <w:tcBorders>
              <w:top w:val="nil"/>
              <w:left w:val="nil"/>
              <w:bottom w:val="nil"/>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nil"/>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2F4CED">
        <w:trPr>
          <w:trHeight w:val="315"/>
        </w:trPr>
        <w:tc>
          <w:tcPr>
            <w:tcW w:w="382"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663"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804" w:type="pct"/>
            <w:vMerge/>
            <w:tcBorders>
              <w:top w:val="nil"/>
              <w:left w:val="single" w:sz="8" w:space="0" w:color="auto"/>
              <w:bottom w:val="single" w:sz="8" w:space="0" w:color="000000"/>
              <w:right w:val="single" w:sz="8" w:space="0" w:color="auto"/>
            </w:tcBorders>
            <w:vAlign w:val="center"/>
            <w:hideMark/>
          </w:tcPr>
          <w:p w:rsidR="00547651" w:rsidRPr="00547651" w:rsidRDefault="00547651" w:rsidP="00547651">
            <w:pPr>
              <w:jc w:val="left"/>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rPr>
                <w:rFonts w:ascii="Calibri" w:hAnsi="Calibri"/>
                <w:color w:val="000000"/>
                <w:sz w:val="18"/>
                <w:szCs w:val="18"/>
              </w:rPr>
            </w:pPr>
            <w:r w:rsidRPr="00547651">
              <w:rPr>
                <w:rFonts w:ascii="Calibri" w:hAnsi="Calibri"/>
                <w:color w:val="000000"/>
                <w:sz w:val="18"/>
                <w:szCs w:val="18"/>
              </w:rPr>
              <w:t>Quebra de Vidros</w:t>
            </w:r>
          </w:p>
        </w:tc>
        <w:tc>
          <w:tcPr>
            <w:tcW w:w="872"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right"/>
              <w:rPr>
                <w:rFonts w:ascii="Calibri" w:hAnsi="Calibri"/>
                <w:color w:val="000000"/>
                <w:sz w:val="18"/>
                <w:szCs w:val="18"/>
              </w:rPr>
            </w:pPr>
            <w:r w:rsidRPr="00547651">
              <w:rPr>
                <w:rFonts w:ascii="Calibri" w:hAnsi="Calibri"/>
                <w:color w:val="000000"/>
                <w:sz w:val="18"/>
                <w:szCs w:val="18"/>
              </w:rPr>
              <w:t>50.000,00</w:t>
            </w:r>
          </w:p>
        </w:tc>
        <w:tc>
          <w:tcPr>
            <w:tcW w:w="655" w:type="pct"/>
            <w:tcBorders>
              <w:top w:val="nil"/>
              <w:left w:val="nil"/>
              <w:bottom w:val="single" w:sz="8" w:space="0" w:color="auto"/>
              <w:right w:val="single" w:sz="8" w:space="0" w:color="auto"/>
            </w:tcBorders>
            <w:shd w:val="clear" w:color="000000" w:fill="FFFFFF"/>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c>
          <w:tcPr>
            <w:tcW w:w="851" w:type="pct"/>
            <w:tcBorders>
              <w:top w:val="nil"/>
              <w:left w:val="nil"/>
              <w:bottom w:val="single" w:sz="8" w:space="0" w:color="auto"/>
              <w:right w:val="single" w:sz="8" w:space="0" w:color="auto"/>
            </w:tcBorders>
            <w:shd w:val="clear" w:color="auto" w:fill="auto"/>
            <w:vAlign w:val="center"/>
            <w:hideMark/>
          </w:tcPr>
          <w:p w:rsidR="00547651" w:rsidRPr="00547651" w:rsidRDefault="00547651" w:rsidP="00547651">
            <w:pPr>
              <w:jc w:val="left"/>
              <w:rPr>
                <w:rFonts w:ascii="Calibri" w:hAnsi="Calibri"/>
                <w:color w:val="000000"/>
                <w:sz w:val="18"/>
                <w:szCs w:val="18"/>
              </w:rPr>
            </w:pPr>
            <w:r w:rsidRPr="00547651">
              <w:rPr>
                <w:rFonts w:ascii="Calibri" w:hAnsi="Calibri"/>
                <w:color w:val="000000"/>
                <w:sz w:val="18"/>
                <w:szCs w:val="18"/>
              </w:rPr>
              <w:t> </w:t>
            </w:r>
          </w:p>
        </w:tc>
      </w:tr>
      <w:tr w:rsidR="00547651" w:rsidRPr="00547651" w:rsidTr="00BA0A75">
        <w:trPr>
          <w:trHeight w:val="315"/>
        </w:trPr>
        <w:tc>
          <w:tcPr>
            <w:tcW w:w="4149" w:type="pct"/>
            <w:gridSpan w:val="6"/>
            <w:tcBorders>
              <w:top w:val="single" w:sz="8" w:space="0" w:color="auto"/>
              <w:left w:val="single" w:sz="8" w:space="0" w:color="auto"/>
              <w:bottom w:val="single" w:sz="8" w:space="0" w:color="auto"/>
              <w:right w:val="nil"/>
            </w:tcBorders>
            <w:shd w:val="clear" w:color="auto" w:fill="auto"/>
            <w:noWrap/>
            <w:vAlign w:val="center"/>
            <w:hideMark/>
          </w:tcPr>
          <w:p w:rsidR="00547651" w:rsidRPr="00547651" w:rsidRDefault="00547651" w:rsidP="00547651">
            <w:pPr>
              <w:jc w:val="center"/>
              <w:rPr>
                <w:rFonts w:ascii="Calibri" w:hAnsi="Calibri"/>
                <w:b/>
                <w:bCs/>
                <w:color w:val="000000"/>
                <w:sz w:val="18"/>
                <w:szCs w:val="18"/>
              </w:rPr>
            </w:pPr>
            <w:r w:rsidRPr="00547651">
              <w:rPr>
                <w:rFonts w:ascii="Calibri" w:hAnsi="Calibri"/>
                <w:b/>
                <w:bCs/>
                <w:color w:val="000000"/>
                <w:sz w:val="18"/>
                <w:szCs w:val="18"/>
              </w:rPr>
              <w:t>TOTAL</w:t>
            </w:r>
          </w:p>
        </w:tc>
        <w:tc>
          <w:tcPr>
            <w:tcW w:w="851" w:type="pct"/>
            <w:tcBorders>
              <w:top w:val="nil"/>
              <w:left w:val="nil"/>
              <w:bottom w:val="single" w:sz="8" w:space="0" w:color="auto"/>
              <w:right w:val="single" w:sz="8" w:space="0" w:color="auto"/>
            </w:tcBorders>
            <w:shd w:val="clear" w:color="000000" w:fill="BFBFBF"/>
            <w:noWrap/>
            <w:vAlign w:val="center"/>
            <w:hideMark/>
          </w:tcPr>
          <w:p w:rsidR="00547651" w:rsidRPr="00547651" w:rsidRDefault="00547651" w:rsidP="003E6BC5">
            <w:pPr>
              <w:jc w:val="right"/>
              <w:rPr>
                <w:rFonts w:ascii="Calibri" w:hAnsi="Calibri"/>
                <w:b/>
                <w:bCs/>
                <w:color w:val="000000"/>
                <w:sz w:val="18"/>
                <w:szCs w:val="18"/>
              </w:rPr>
            </w:pPr>
            <w:r w:rsidRPr="00547651">
              <w:rPr>
                <w:rFonts w:ascii="Calibri" w:hAnsi="Calibri"/>
                <w:b/>
                <w:bCs/>
                <w:color w:val="000000"/>
                <w:sz w:val="18"/>
                <w:szCs w:val="18"/>
              </w:rPr>
              <w:t xml:space="preserve"> R$</w:t>
            </w:r>
            <w:r w:rsidR="003E6BC5">
              <w:rPr>
                <w:rFonts w:ascii="Calibri" w:hAnsi="Calibri"/>
                <w:b/>
                <w:bCs/>
                <w:color w:val="000000"/>
                <w:sz w:val="18"/>
                <w:szCs w:val="18"/>
              </w:rPr>
              <w:t xml:space="preserve"> </w:t>
            </w:r>
            <w:r w:rsidR="003E6BC5" w:rsidRPr="003E6BC5">
              <w:rPr>
                <w:rFonts w:ascii="Calibri" w:hAnsi="Calibri"/>
                <w:b/>
                <w:bCs/>
                <w:color w:val="000000"/>
                <w:sz w:val="18"/>
                <w:szCs w:val="18"/>
              </w:rPr>
              <w:t>80.278,33</w:t>
            </w:r>
            <w:r w:rsidRPr="00547651">
              <w:rPr>
                <w:rFonts w:ascii="Calibri" w:hAnsi="Calibri"/>
                <w:b/>
                <w:bCs/>
                <w:color w:val="000000"/>
                <w:sz w:val="18"/>
                <w:szCs w:val="18"/>
              </w:rPr>
              <w:t xml:space="preserve">                   </w:t>
            </w:r>
          </w:p>
        </w:tc>
      </w:tr>
    </w:tbl>
    <w:p w:rsidR="00547651" w:rsidRDefault="00547651"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BA0A75" w:rsidRPr="000E4CA9"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proofErr w:type="gramStart"/>
      <w:r w:rsidRPr="000E4CA9">
        <w:rPr>
          <w:rFonts w:cs="Calibri"/>
          <w:b/>
        </w:rPr>
        <w:t>7 – PERÍODO</w:t>
      </w:r>
      <w:proofErr w:type="gramEnd"/>
      <w:r w:rsidRPr="000E4CA9">
        <w:rPr>
          <w:rFonts w:cs="Calibri"/>
          <w:b/>
        </w:rPr>
        <w:t xml:space="preserve"> DE EXECUÇÃO E VIGÊNCIA DO CONTRATO</w:t>
      </w:r>
    </w:p>
    <w:p w:rsidR="00A429F6" w:rsidRPr="000E4CA9" w:rsidRDefault="00A429F6" w:rsidP="00715875">
      <w:pPr>
        <w:pStyle w:val="Default"/>
        <w:jc w:val="both"/>
        <w:rPr>
          <w:rFonts w:asciiTheme="minorHAnsi" w:eastAsia="Lucida Sans Unicode" w:hAnsiTheme="minorHAnsi" w:cs="Tahoma"/>
          <w:color w:val="auto"/>
          <w:kern w:val="1"/>
          <w:sz w:val="20"/>
          <w:szCs w:val="20"/>
          <w:lang w:eastAsia="ar-SA"/>
        </w:rPr>
      </w:pPr>
    </w:p>
    <w:p w:rsidR="00056E01" w:rsidRDefault="00056E01"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715875"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 xml:space="preserve">A apólice terá vigência de 12 meses, contados a partir de 24h a partir do recebimento da Nota de Empenho pelo fornecedor. </w:t>
      </w: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pPr>
      <w:r w:rsidRPr="000E4CA9">
        <w:rPr>
          <w:rFonts w:cs="Calibri"/>
          <w:b/>
        </w:rPr>
        <w:t>8 – OBRIGAÇÕES DA CONTRATADA</w:t>
      </w:r>
    </w:p>
    <w:p w:rsidR="00715875" w:rsidRPr="000E4CA9" w:rsidRDefault="00715875" w:rsidP="00715875">
      <w:pPr>
        <w:rPr>
          <w:b/>
        </w:rPr>
      </w:pPr>
      <w:r w:rsidRPr="000E4CA9">
        <w:rPr>
          <w:b/>
        </w:rPr>
        <w:t>DA CONTRATADA:</w:t>
      </w:r>
    </w:p>
    <w:p w:rsidR="00715875" w:rsidRDefault="00715875" w:rsidP="00715875">
      <w:r w:rsidRPr="000E4CA9">
        <w:t xml:space="preserve">Entregar a apólice de seguro, que é a prova de existência do contrato, documento exclusivo e </w:t>
      </w:r>
      <w:r w:rsidR="00C963FF">
        <w:t>obrigatório do segurado em até 1</w:t>
      </w:r>
      <w:r w:rsidRPr="000E4CA9">
        <w:t>5 (</w:t>
      </w:r>
      <w:r w:rsidR="00C963FF">
        <w:t>Quinze</w:t>
      </w:r>
      <w:r w:rsidRPr="000E4CA9">
        <w:t>) dias após a emissão da Nota de Empenho.</w:t>
      </w:r>
    </w:p>
    <w:p w:rsidR="00157B44" w:rsidRDefault="00157B44" w:rsidP="00157B44"/>
    <w:p w:rsidR="00157B44" w:rsidRDefault="00BA1D80" w:rsidP="00157B44">
      <w:r>
        <w:t xml:space="preserve">Emitir e entregar ao Instituto Federal do Paraná </w:t>
      </w:r>
      <w:r w:rsidR="00157B44">
        <w:t xml:space="preserve">os manuais e demais documentos contendo informações relativas ao funcionamento do seguro, a descrição dos bens segurados, as coberturas, os valores contratados a vigência da apólice e as condições gerais e particulares que identifiquem os riscos, assim como modificações que forem efetuadas através de endosso; </w:t>
      </w:r>
    </w:p>
    <w:p w:rsidR="00157B44" w:rsidRDefault="00157B44" w:rsidP="00157B44"/>
    <w:p w:rsidR="00157B44" w:rsidRDefault="00157B44" w:rsidP="00157B44">
      <w:r>
        <w:t xml:space="preserve"> Observar para que as apólices emitidas guardem consonância com as normas estabelecidas pela Superintendência de Seguros Privados – SUSEP; </w:t>
      </w:r>
    </w:p>
    <w:p w:rsidR="00157B44" w:rsidRDefault="00157B44" w:rsidP="00157B44"/>
    <w:p w:rsidR="00157B44" w:rsidRDefault="00157B44" w:rsidP="00157B44">
      <w:r>
        <w:t xml:space="preserve"> Providenciar a regularização do sinistro porventura ocorrido, tão logo lhe seja comunicado pelo Instituto Federal do Paraná.</w:t>
      </w:r>
    </w:p>
    <w:p w:rsidR="00157B44" w:rsidRDefault="00157B44" w:rsidP="00157B44"/>
    <w:p w:rsidR="00157B44" w:rsidRDefault="00157B44" w:rsidP="00157B44">
      <w:r>
        <w:t xml:space="preserve">Permanecer como única e total responsável perante </w:t>
      </w:r>
      <w:proofErr w:type="gramStart"/>
      <w:r>
        <w:t>a Instituto</w:t>
      </w:r>
      <w:proofErr w:type="gramEnd"/>
      <w:r>
        <w:t xml:space="preserve"> Federal do Paraná, inclusive do ponto de vista técnico, respondendo pela qualidade e presteza no atendimento, principalmente quando da ocorrência de sinistros; </w:t>
      </w:r>
    </w:p>
    <w:p w:rsidR="00157B44" w:rsidRDefault="00157B44" w:rsidP="00157B44"/>
    <w:p w:rsidR="00157B44" w:rsidRDefault="00157B44" w:rsidP="00157B44">
      <w:r>
        <w:t xml:space="preserve"> Atender às solicitações </w:t>
      </w:r>
      <w:proofErr w:type="gramStart"/>
      <w:r>
        <w:t>da Instituto</w:t>
      </w:r>
      <w:proofErr w:type="gramEnd"/>
      <w:r>
        <w:t xml:space="preserve"> Federal do Paraná no prazo máximo de 48 (quarenta e oito) horas; </w:t>
      </w:r>
    </w:p>
    <w:p w:rsidR="00157B44" w:rsidRDefault="00157B44" w:rsidP="00157B44"/>
    <w:p w:rsidR="00157B44" w:rsidRPr="000E4CA9" w:rsidRDefault="00157B44" w:rsidP="00157B44">
      <w:r>
        <w:t xml:space="preserve"> A empresa licitante poderá oferecer outras garantias e vantagens adicionais como bônus na renovação e outras, desde que não onerem o prêmio estabelecido na proposta apresentada;</w:t>
      </w:r>
    </w:p>
    <w:p w:rsidR="00715875" w:rsidRPr="000E4CA9" w:rsidRDefault="00715875" w:rsidP="00715875"/>
    <w:p w:rsidR="00715875" w:rsidRPr="000E4CA9" w:rsidRDefault="00715875" w:rsidP="00715875">
      <w:r w:rsidRPr="000E4CA9">
        <w:t>A proposta do seguro deverá especificar, de acordo com os bens a serem segurados, os valores das coberturas até os limites definidos neste Termo de Referência.</w:t>
      </w:r>
    </w:p>
    <w:p w:rsidR="00715875" w:rsidRPr="000E4CA9" w:rsidRDefault="00715875" w:rsidP="00715875">
      <w:r w:rsidRPr="000E4CA9">
        <w:t xml:space="preserve"> </w:t>
      </w:r>
    </w:p>
    <w:p w:rsidR="00715875" w:rsidRPr="000E4CA9" w:rsidRDefault="00715875" w:rsidP="00715875">
      <w:pPr>
        <w:rPr>
          <w:b/>
        </w:rPr>
      </w:pPr>
      <w:r w:rsidRPr="000E4CA9">
        <w:rPr>
          <w:b/>
        </w:rPr>
        <w:t>DO CONTRATANTE</w:t>
      </w:r>
    </w:p>
    <w:p w:rsidR="00715875" w:rsidRPr="000E4CA9" w:rsidRDefault="00715875" w:rsidP="00715875">
      <w:r w:rsidRPr="000E4CA9">
        <w:t>Comunicar a seguradora a ocorrência de acidente tão logo tenha conhecimento, providenciando, ainda, a documentação comprobatória do sinistro.</w:t>
      </w:r>
    </w:p>
    <w:p w:rsidR="00715875" w:rsidRPr="000E4CA9" w:rsidRDefault="00715875" w:rsidP="00715875">
      <w:r w:rsidRPr="000E4CA9">
        <w:t>Prestar informações e esclarecimentos que venham a ser solicitados pela Contratada.</w:t>
      </w:r>
    </w:p>
    <w:p w:rsidR="00715875" w:rsidRPr="000E4CA9" w:rsidRDefault="00715875" w:rsidP="00715875"/>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proofErr w:type="gramStart"/>
      <w:r w:rsidRPr="000E4CA9">
        <w:rPr>
          <w:rFonts w:cs="Calibri"/>
          <w:b/>
        </w:rPr>
        <w:t>9 – UNIDADE</w:t>
      </w:r>
      <w:proofErr w:type="gramEnd"/>
      <w:r w:rsidRPr="000E4CA9">
        <w:rPr>
          <w:rFonts w:cs="Calibri"/>
          <w:b/>
        </w:rPr>
        <w:t xml:space="preserve"> RESPONSÁVEL PELO PROJETO</w:t>
      </w:r>
    </w:p>
    <w:p w:rsidR="00111A30" w:rsidRDefault="00111A30"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Diretoria de Administração/PROAD</w:t>
      </w:r>
    </w:p>
    <w:p w:rsidR="00715875" w:rsidRPr="000E4CA9" w:rsidRDefault="00715875" w:rsidP="00715875">
      <w:pPr>
        <w:pStyle w:val="Default"/>
        <w:jc w:val="both"/>
        <w:rPr>
          <w:rFonts w:asciiTheme="minorHAnsi" w:hAnsiTheme="minorHAnsi" w:cs="Calibri"/>
          <w:sz w:val="20"/>
          <w:szCs w:val="20"/>
        </w:rPr>
      </w:pP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proofErr w:type="gramStart"/>
      <w:r w:rsidRPr="000E4CA9">
        <w:rPr>
          <w:rFonts w:cs="Calibri"/>
          <w:b/>
        </w:rPr>
        <w:t>10 – UNIDADE</w:t>
      </w:r>
      <w:proofErr w:type="gramEnd"/>
      <w:r w:rsidRPr="000E4CA9">
        <w:rPr>
          <w:rFonts w:cs="Calibri"/>
          <w:b/>
        </w:rPr>
        <w:t xml:space="preserve"> FISCALIZADORA</w:t>
      </w: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Reitoria e Diretorias Administrativas dos Campi, em todas as cidades sede do IFPR.</w:t>
      </w:r>
    </w:p>
    <w:p w:rsidR="00715875" w:rsidRDefault="007158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Pr="000E4CA9" w:rsidRDefault="00BA0A75" w:rsidP="00715875">
      <w:pPr>
        <w:pStyle w:val="Default"/>
        <w:jc w:val="both"/>
        <w:rPr>
          <w:rFonts w:asciiTheme="minorHAnsi" w:hAnsiTheme="minorHAnsi" w:cs="Calibri"/>
          <w:sz w:val="20"/>
          <w:szCs w:val="20"/>
        </w:rPr>
      </w:pP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pPr>
      <w:r w:rsidRPr="000E4CA9">
        <w:rPr>
          <w:rFonts w:cs="Calibri"/>
          <w:b/>
        </w:rPr>
        <w:t>11 – INFORMAÇÕES COMPLEMENTARES</w:t>
      </w:r>
    </w:p>
    <w:p w:rsidR="00111A30" w:rsidRDefault="00111A30"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rPr>
          <w:b/>
        </w:rPr>
        <w:t>SISTEMAS DE SEGURANÇA PREDIAL</w:t>
      </w:r>
      <w:r w:rsidRPr="000E4CA9">
        <w:t>:</w:t>
      </w: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Os Edifícios Sede possuem muro e gradil em toda a sua área externa, bem como vigilância armada 24 (vinte e quatro) horas e extintores de incêndio.</w:t>
      </w: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rPr>
          <w:b/>
        </w:rPr>
        <w:t>VISTORIA</w:t>
      </w:r>
      <w:r w:rsidRPr="000E4CA9">
        <w:t>:</w:t>
      </w: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Às licitantes será facultado realizar vistoria prévia, devidamente agendada com a Seção de Manutenção de cada Câmpus Unidade, por inter</w:t>
      </w:r>
      <w:r w:rsidR="00AB2523">
        <w:t>méd</w:t>
      </w:r>
      <w:r w:rsidR="00C86C86">
        <w:t>io do telefone e e-mail de cada unidade de acordo com a Seção VI do presente edital</w:t>
      </w:r>
      <w:r w:rsidRPr="000E4CA9">
        <w:t xml:space="preserve">, para levantamento e análise do risco pelo qual se responsabilizará, no caso de aceitação do seguro. À oportunidade, poderão </w:t>
      </w:r>
      <w:proofErr w:type="gramStart"/>
      <w:r w:rsidRPr="000E4CA9">
        <w:t>dirimir dúvidas</w:t>
      </w:r>
      <w:proofErr w:type="gramEnd"/>
      <w:r w:rsidRPr="000E4CA9">
        <w:t>, proceder à medição e verificar as instalações;</w:t>
      </w: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A unidade designará servidor para acompanhar tal vistoria.</w:t>
      </w:r>
    </w:p>
    <w:p w:rsidR="00715875" w:rsidRDefault="007158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Pr="000E4CA9" w:rsidRDefault="00BA0A75" w:rsidP="00715875">
      <w:pPr>
        <w:pStyle w:val="Default"/>
        <w:jc w:val="both"/>
        <w:rPr>
          <w:rFonts w:asciiTheme="minorHAnsi" w:hAnsiTheme="minorHAnsi" w:cs="Calibri"/>
          <w:sz w:val="20"/>
          <w:szCs w:val="20"/>
        </w:rPr>
      </w:pPr>
    </w:p>
    <w:p w:rsidR="00715875" w:rsidRPr="000E4CA9" w:rsidRDefault="00715875" w:rsidP="00715875">
      <w:pPr>
        <w:autoSpaceDE w:val="0"/>
        <w:autoSpaceDN w:val="0"/>
        <w:adjustRightInd w:val="0"/>
        <w:jc w:val="center"/>
        <w:rPr>
          <w:rFonts w:cs="Calibri"/>
          <w:b/>
        </w:rPr>
      </w:pPr>
      <w:proofErr w:type="gramStart"/>
      <w:r w:rsidRPr="000E4CA9">
        <w:rPr>
          <w:rFonts w:cs="Calibri"/>
          <w:b/>
        </w:rPr>
        <w:t>Curitiba,</w:t>
      </w:r>
      <w:proofErr w:type="gramEnd"/>
      <w:r w:rsidR="00BA0A75">
        <w:rPr>
          <w:rFonts w:cs="Calibri"/>
          <w:b/>
        </w:rPr>
        <w:t>12</w:t>
      </w:r>
      <w:r w:rsidRPr="000E4CA9">
        <w:rPr>
          <w:rFonts w:cs="Calibri"/>
          <w:b/>
        </w:rPr>
        <w:t xml:space="preserve"> de </w:t>
      </w:r>
      <w:r w:rsidR="00BA0A75">
        <w:rPr>
          <w:rFonts w:cs="Calibri"/>
          <w:b/>
        </w:rPr>
        <w:t xml:space="preserve">setembro </w:t>
      </w:r>
      <w:r w:rsidRPr="000E4CA9">
        <w:rPr>
          <w:rFonts w:cs="Calibri"/>
          <w:b/>
        </w:rPr>
        <w:t xml:space="preserve"> de 2013</w:t>
      </w:r>
    </w:p>
    <w:p w:rsidR="00715875" w:rsidRPr="000E4CA9" w:rsidRDefault="00715875" w:rsidP="00715875">
      <w:pPr>
        <w:autoSpaceDE w:val="0"/>
        <w:autoSpaceDN w:val="0"/>
        <w:adjustRightInd w:val="0"/>
        <w:jc w:val="center"/>
        <w:rPr>
          <w:rFonts w:cs="Calibri"/>
          <w:b/>
          <w:bCs/>
        </w:rPr>
      </w:pPr>
      <w:r w:rsidRPr="000E4CA9">
        <w:rPr>
          <w:rFonts w:cs="Calibri"/>
          <w:b/>
          <w:bCs/>
        </w:rPr>
        <w:t>RESPONSÁVEL PELA ELABORAÇÃO</w:t>
      </w:r>
    </w:p>
    <w:p w:rsidR="00715875" w:rsidRPr="000E4CA9" w:rsidRDefault="00715875" w:rsidP="00715875">
      <w:pPr>
        <w:autoSpaceDE w:val="0"/>
        <w:autoSpaceDN w:val="0"/>
        <w:adjustRightInd w:val="0"/>
        <w:jc w:val="center"/>
        <w:rPr>
          <w:rFonts w:cs="Calibri"/>
          <w:b/>
          <w:bCs/>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715875" w:rsidRPr="000E4CA9" w:rsidRDefault="00715875" w:rsidP="00715875">
      <w:pPr>
        <w:pBdr>
          <w:bar w:val="single" w:sz="4" w:color="auto"/>
        </w:pBdr>
        <w:contextualSpacing/>
        <w:jc w:val="center"/>
        <w:rPr>
          <w:rFonts w:cs="Calibri"/>
          <w:b/>
          <w:color w:val="000000"/>
          <w:lang w:val="it-IT"/>
        </w:rPr>
      </w:pPr>
      <w:r w:rsidRPr="000E4CA9">
        <w:rPr>
          <w:rFonts w:cs="Calibri"/>
          <w:b/>
          <w:color w:val="000000"/>
          <w:lang w:val="it-IT"/>
        </w:rPr>
        <w:t>Carlos Eduardo Fonini Zanatta</w:t>
      </w:r>
    </w:p>
    <w:p w:rsidR="00715875" w:rsidRPr="000E4CA9" w:rsidRDefault="00715875" w:rsidP="00A429F6">
      <w:pPr>
        <w:pBdr>
          <w:bar w:val="single" w:sz="4" w:color="auto"/>
        </w:pBdr>
        <w:contextualSpacing/>
        <w:jc w:val="center"/>
        <w:rPr>
          <w:rFonts w:cs="Calibri"/>
        </w:rPr>
      </w:pPr>
      <w:r w:rsidRPr="000E4CA9">
        <w:rPr>
          <w:rFonts w:cs="Calibri"/>
          <w:color w:val="000000"/>
          <w:lang w:val="it-IT"/>
        </w:rPr>
        <w:t>Administrador</w:t>
      </w:r>
    </w:p>
    <w:p w:rsidR="00715875" w:rsidRDefault="00715875" w:rsidP="00715875">
      <w:pPr>
        <w:pStyle w:val="Default"/>
        <w:jc w:val="both"/>
        <w:rPr>
          <w:rFonts w:ascii="Calibri" w:hAnsi="Calibri" w:cs="Calibri"/>
          <w:color w:val="FF0000"/>
          <w:sz w:val="22"/>
        </w:rPr>
      </w:pPr>
      <w:r>
        <w:rPr>
          <w:rFonts w:ascii="Calibri" w:hAnsi="Calibri" w:cs="Calibri"/>
          <w:color w:val="FF0000"/>
          <w:sz w:val="22"/>
        </w:rPr>
        <w:tab/>
      </w:r>
    </w:p>
    <w:p w:rsidR="00715875" w:rsidRDefault="00715875" w:rsidP="00715875">
      <w:pPr>
        <w:pStyle w:val="Default"/>
        <w:jc w:val="both"/>
        <w:rPr>
          <w:rFonts w:ascii="Calibri" w:hAnsi="Calibri" w:cs="Calibri"/>
          <w:color w:val="FF0000"/>
          <w:sz w:val="22"/>
        </w:rPr>
      </w:pPr>
    </w:p>
    <w:p w:rsidR="00715875" w:rsidRDefault="00715875" w:rsidP="00715875">
      <w:pPr>
        <w:autoSpaceDE w:val="0"/>
        <w:jc w:val="center"/>
        <w:rPr>
          <w:rFonts w:ascii="Calibri" w:hAnsi="Calibri" w:cs="Calibri"/>
          <w:b/>
          <w:bCs/>
          <w:color w:val="000000"/>
          <w:sz w:val="24"/>
          <w:szCs w:val="24"/>
        </w:rPr>
      </w:pPr>
      <w:r>
        <w:rPr>
          <w:rFonts w:ascii="Calibri" w:hAnsi="Calibri" w:cs="Calibri"/>
          <w:lang w:val="it-IT"/>
        </w:rPr>
        <w:br w:type="page"/>
      </w:r>
    </w:p>
    <w:p w:rsidR="00CC14CC" w:rsidRDefault="007B561A" w:rsidP="00CC14CC">
      <w:pPr>
        <w:autoSpaceDE w:val="0"/>
        <w:jc w:val="center"/>
        <w:rPr>
          <w:rFonts w:ascii="Calibri" w:hAnsi="Calibri" w:cs="Calibri"/>
          <w:b/>
          <w:bCs/>
          <w:color w:val="000000"/>
          <w:sz w:val="24"/>
          <w:szCs w:val="24"/>
        </w:rPr>
      </w:pPr>
      <w:r>
        <w:rPr>
          <w:rFonts w:ascii="Calibri" w:hAnsi="Calibri" w:cs="Calibri"/>
          <w:b/>
          <w:bCs/>
          <w:color w:val="000000"/>
          <w:sz w:val="24"/>
          <w:szCs w:val="24"/>
        </w:rPr>
        <w:t>ANEXO IV</w:t>
      </w:r>
    </w:p>
    <w:p w:rsidR="00CC14CC" w:rsidRDefault="00CC14CC" w:rsidP="00CC14CC">
      <w:pPr>
        <w:autoSpaceDE w:val="0"/>
        <w:jc w:val="center"/>
        <w:rPr>
          <w:rFonts w:ascii="Calibri" w:eastAsia="Helvetica-Bold" w:hAnsi="Calibri" w:cs="Calibri"/>
          <w:b/>
          <w:bCs/>
          <w:color w:val="000000"/>
          <w:sz w:val="24"/>
          <w:szCs w:val="24"/>
        </w:rPr>
      </w:pPr>
      <w:r w:rsidRPr="00CB001B">
        <w:rPr>
          <w:rFonts w:ascii="Calibri" w:eastAsia="Helvetica-Bold" w:hAnsi="Calibri" w:cs="Calibri"/>
          <w:b/>
          <w:bCs/>
          <w:color w:val="000000"/>
          <w:sz w:val="24"/>
          <w:szCs w:val="24"/>
        </w:rPr>
        <w:t>MODELO DE PROPOSTA DE PREÇOS</w:t>
      </w:r>
    </w:p>
    <w:p w:rsidR="00CC14CC" w:rsidRDefault="00A429F6" w:rsidP="00CC14CC">
      <w:pPr>
        <w:autoSpaceDE w:val="0"/>
        <w:jc w:val="center"/>
        <w:rPr>
          <w:rFonts w:ascii="Calibri" w:eastAsia="Helvetica-Bold" w:hAnsi="Calibri" w:cs="Calibri"/>
          <w:b/>
          <w:bCs/>
          <w:color w:val="000000"/>
          <w:sz w:val="24"/>
          <w:szCs w:val="24"/>
        </w:rPr>
      </w:pPr>
      <w:r>
        <w:rPr>
          <w:rFonts w:ascii="Calibri" w:eastAsia="Helvetica-Bold" w:hAnsi="Calibri" w:cs="Calibri"/>
          <w:b/>
          <w:bCs/>
          <w:color w:val="000000"/>
          <w:sz w:val="24"/>
          <w:szCs w:val="24"/>
        </w:rPr>
        <w:t>Pregão Eletrônico 33</w:t>
      </w:r>
      <w:r w:rsidR="007B561A">
        <w:rPr>
          <w:rFonts w:ascii="Calibri" w:eastAsia="Helvetica-Bold" w:hAnsi="Calibri" w:cs="Calibri"/>
          <w:b/>
          <w:bCs/>
          <w:color w:val="000000"/>
          <w:sz w:val="24"/>
          <w:szCs w:val="24"/>
        </w:rPr>
        <w:t xml:space="preserve">/2013 </w:t>
      </w:r>
      <w:r w:rsidR="00CC14CC">
        <w:rPr>
          <w:rFonts w:ascii="Calibri" w:eastAsia="Helvetica-Bold" w:hAnsi="Calibri" w:cs="Calibri"/>
          <w:b/>
          <w:bCs/>
          <w:color w:val="000000"/>
          <w:sz w:val="24"/>
          <w:szCs w:val="24"/>
        </w:rPr>
        <w:t>(SRP)</w:t>
      </w:r>
    </w:p>
    <w:p w:rsidR="00CC14CC" w:rsidRDefault="00CC14CC" w:rsidP="00CC14CC">
      <w:pPr>
        <w:autoSpaceDE w:val="0"/>
        <w:jc w:val="center"/>
        <w:rPr>
          <w:rFonts w:ascii="Calibri" w:eastAsia="Helvetica-Bold" w:hAnsi="Calibri" w:cs="Calibri"/>
          <w:b/>
          <w:bCs/>
          <w:color w:val="000000"/>
          <w:sz w:val="24"/>
          <w:szCs w:val="24"/>
        </w:rPr>
      </w:pPr>
    </w:p>
    <w:p w:rsidR="00CC14CC" w:rsidRPr="00BE1452" w:rsidRDefault="00CC14CC" w:rsidP="00CC14CC">
      <w:pPr>
        <w:rPr>
          <w:rFonts w:ascii="Calibri" w:hAnsi="Calibri" w:cs="Calibri"/>
          <w:b/>
        </w:rPr>
      </w:pPr>
      <w:r w:rsidRPr="00BE1452">
        <w:rPr>
          <w:rFonts w:ascii="Calibri" w:hAnsi="Calibri" w:cs="Calibri"/>
          <w:b/>
        </w:rPr>
        <w:t>1. PARA LANÇAR A PROPOSTA NO SISTEMA COMPRASNET:</w:t>
      </w:r>
    </w:p>
    <w:p w:rsidR="00CC14CC" w:rsidRPr="00BE1452" w:rsidRDefault="00CC14CC" w:rsidP="00CC14CC">
      <w:pPr>
        <w:rPr>
          <w:rFonts w:ascii="Calibri" w:hAnsi="Calibri" w:cs="Calibri"/>
        </w:rPr>
      </w:pPr>
      <w:r w:rsidRPr="00BE1452">
        <w:rPr>
          <w:rFonts w:ascii="Calibri" w:hAnsi="Calibri" w:cs="Calibri"/>
        </w:rPr>
        <w:t xml:space="preserve">A licitante deverá preencher o campo da </w:t>
      </w:r>
      <w:r w:rsidRPr="00BE1452">
        <w:rPr>
          <w:rFonts w:ascii="Calibri" w:hAnsi="Calibri" w:cs="Calibri"/>
          <w:b/>
          <w:bCs/>
        </w:rPr>
        <w:t>Especificação Detalhada do Objeto</w:t>
      </w:r>
      <w:r w:rsidRPr="00BE1452">
        <w:rPr>
          <w:rFonts w:ascii="Calibri" w:hAnsi="Calibri" w:cs="Calibri"/>
        </w:rPr>
        <w:t>, com as informações sobre o item, esclarecendo todas as esp</w:t>
      </w:r>
      <w:r w:rsidR="00203310">
        <w:rPr>
          <w:rFonts w:ascii="Calibri" w:hAnsi="Calibri" w:cs="Calibri"/>
        </w:rPr>
        <w:t>ecificações técnicas do serviço</w:t>
      </w:r>
      <w:r w:rsidRPr="00BE1452">
        <w:rPr>
          <w:rFonts w:ascii="Calibri" w:hAnsi="Calibri" w:cs="Calibri"/>
        </w:rPr>
        <w:t>, conforme o solicitado no Termo de Referência, sendo desclassificadas as propostas que não estiverem de acordo:</w:t>
      </w:r>
    </w:p>
    <w:p w:rsidR="00CC14CC" w:rsidRPr="00BE1452" w:rsidRDefault="00CC14CC" w:rsidP="00CC14CC">
      <w:pPr>
        <w:rPr>
          <w:rFonts w:ascii="Calibri" w:hAnsi="Calibri" w:cs="Calibri"/>
        </w:rPr>
      </w:pPr>
      <w:r w:rsidRPr="00BE1452">
        <w:rPr>
          <w:rFonts w:ascii="Calibri" w:hAnsi="Calibri" w:cs="Calibri"/>
        </w:rPr>
        <w:t>- não serão aceitas descrições genéricas como: “conforme Edital”, “atendemos o Edital”, dentre outras ou identificarem a licitante;</w:t>
      </w:r>
    </w:p>
    <w:p w:rsidR="00CC14CC" w:rsidRPr="00BE1452" w:rsidRDefault="00CC14CC" w:rsidP="00CC14CC">
      <w:pPr>
        <w:rPr>
          <w:rFonts w:ascii="Calibri" w:hAnsi="Calibri" w:cs="Calibri"/>
        </w:rPr>
      </w:pPr>
    </w:p>
    <w:p w:rsidR="00CC14CC" w:rsidRPr="00BE1452" w:rsidRDefault="00CC14CC" w:rsidP="00CC14CC">
      <w:pPr>
        <w:rPr>
          <w:rFonts w:ascii="Calibri" w:hAnsi="Calibri" w:cs="Calibri"/>
          <w:b/>
        </w:rPr>
      </w:pPr>
      <w:r w:rsidRPr="00BE1452">
        <w:rPr>
          <w:rFonts w:ascii="Calibri" w:hAnsi="Calibri" w:cs="Calibri"/>
          <w:b/>
        </w:rPr>
        <w:t>2. PARA ENCAMINHAR A PROPOSTA DEFINITIVA - PARA A LICITANTE VENCEDORA:</w:t>
      </w:r>
    </w:p>
    <w:p w:rsidR="00CC14CC" w:rsidRPr="00BE1452" w:rsidRDefault="00CC14CC" w:rsidP="00CC14CC">
      <w:pPr>
        <w:rPr>
          <w:rFonts w:ascii="Calibri" w:hAnsi="Calibri" w:cs="Calibri"/>
        </w:rPr>
      </w:pPr>
      <w:r w:rsidRPr="00BE1452">
        <w:rPr>
          <w:rFonts w:ascii="Calibri" w:hAnsi="Calibri" w:cs="Calibri"/>
        </w:rPr>
        <w:t>A Proposta escrita, a ser encaminhada pela licitante vencedora, após a fase de lances, deverá especificar detalhadamente o objeto, contemplando todas as especificações técnicas:</w:t>
      </w:r>
    </w:p>
    <w:p w:rsidR="00CC14CC" w:rsidRPr="00BE1452" w:rsidRDefault="00CC14CC" w:rsidP="00CC14CC">
      <w:pPr>
        <w:rPr>
          <w:rFonts w:ascii="Calibri" w:hAnsi="Calibri" w:cs="Calibri"/>
        </w:rPr>
      </w:pPr>
      <w:r w:rsidRPr="00BE1452">
        <w:rPr>
          <w:rFonts w:ascii="Calibri" w:hAnsi="Calibri" w:cs="Calibri"/>
        </w:rPr>
        <w:t>- descrição detalhada;</w:t>
      </w:r>
    </w:p>
    <w:p w:rsidR="00CC14CC" w:rsidRPr="00BE1452" w:rsidRDefault="00CC14CC" w:rsidP="00CC14CC">
      <w:pPr>
        <w:rPr>
          <w:rFonts w:ascii="Calibri" w:hAnsi="Calibri" w:cs="Calibri"/>
        </w:rPr>
      </w:pPr>
      <w:r w:rsidRPr="00BE1452">
        <w:rPr>
          <w:rFonts w:ascii="Calibri" w:hAnsi="Calibri" w:cs="Calibri"/>
        </w:rPr>
        <w:t>- quantidade, preço unitário e preço total;</w:t>
      </w:r>
    </w:p>
    <w:p w:rsidR="00CC14CC" w:rsidRPr="00BE1452" w:rsidRDefault="00CC14CC" w:rsidP="00CC14CC">
      <w:pPr>
        <w:rPr>
          <w:rFonts w:ascii="Calibri" w:hAnsi="Calibri" w:cs="Calibri"/>
        </w:rPr>
      </w:pPr>
      <w:r w:rsidRPr="00BE1452">
        <w:rPr>
          <w:rFonts w:ascii="Calibri" w:hAnsi="Calibri" w:cs="Calibri"/>
        </w:rPr>
        <w:t>- preços expressos em real, com no máximo duas casas após a vírgula;</w:t>
      </w:r>
    </w:p>
    <w:p w:rsidR="00CC14CC" w:rsidRPr="00BE1452" w:rsidRDefault="00CC14CC" w:rsidP="00CC14CC">
      <w:pPr>
        <w:rPr>
          <w:rFonts w:ascii="Calibri" w:hAnsi="Calibri" w:cs="Calibri"/>
        </w:rPr>
      </w:pPr>
      <w:r w:rsidRPr="00BE1452">
        <w:rPr>
          <w:rFonts w:ascii="Calibri" w:hAnsi="Calibri" w:cs="Calibri"/>
        </w:rPr>
        <w:t xml:space="preserve">- identificação da empresa: CNPJ, endereço, telefones, e-mail, </w:t>
      </w:r>
      <w:proofErr w:type="gramStart"/>
      <w:r w:rsidRPr="00BE1452">
        <w:rPr>
          <w:rFonts w:ascii="Calibri" w:hAnsi="Calibri" w:cs="Calibri"/>
        </w:rPr>
        <w:t>representante legal e responsáveis pelo contato</w:t>
      </w:r>
      <w:proofErr w:type="gramEnd"/>
      <w:r w:rsidRPr="00BE1452">
        <w:rPr>
          <w:rFonts w:ascii="Calibri" w:hAnsi="Calibri" w:cs="Calibri"/>
        </w:rPr>
        <w:t>;</w:t>
      </w:r>
    </w:p>
    <w:p w:rsidR="00CC14CC" w:rsidRPr="00BE1452" w:rsidRDefault="00CC14CC" w:rsidP="00CC14CC">
      <w:pPr>
        <w:pBdr>
          <w:bottom w:val="single" w:sz="12" w:space="1" w:color="auto"/>
        </w:pBdr>
        <w:rPr>
          <w:rFonts w:ascii="Calibri" w:eastAsia="Helvetica-Bold" w:hAnsi="Calibri" w:cs="Calibri"/>
          <w:b/>
          <w:bCs/>
          <w:color w:val="000000"/>
        </w:rPr>
      </w:pPr>
      <w:r w:rsidRPr="00BE1452">
        <w:rPr>
          <w:rFonts w:ascii="Calibri" w:hAnsi="Calibri" w:cs="Calibri"/>
        </w:rPr>
        <w:t>- validade da proposta e prazo de garantia.</w:t>
      </w:r>
    </w:p>
    <w:p w:rsidR="00CC14CC" w:rsidRDefault="00CC14CC" w:rsidP="00CC14CC">
      <w:pPr>
        <w:autoSpaceDE w:val="0"/>
        <w:spacing w:line="200" w:lineRule="atLeast"/>
        <w:rPr>
          <w:rFonts w:ascii="Calibri" w:hAnsi="Calibri" w:cs="Calibri"/>
          <w:bCs/>
          <w:color w:val="000000"/>
          <w:u w:val="single"/>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Razão Social:</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CNPJ:</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Rua:</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n°:</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Bairro:</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Cidade:</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CEP:</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Estado:</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Contato/Representante legal:</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 xml:space="preserve">RG: </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CPF:</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Fone/Fax:</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E-mail:</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Dados para Pagamento:</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Banco:</w:t>
      </w:r>
      <w:r w:rsidRPr="007520AD">
        <w:rPr>
          <w:rFonts w:ascii="Calibri" w:hAnsi="Calibri" w:cs="Calibri"/>
          <w:bCs/>
          <w:color w:val="000000"/>
        </w:rPr>
        <w:tab/>
      </w:r>
      <w:r w:rsidRPr="007520AD">
        <w:rPr>
          <w:rFonts w:ascii="Calibri" w:hAnsi="Calibri" w:cs="Calibri"/>
          <w:bCs/>
          <w:color w:val="000000"/>
        </w:rPr>
        <w:tab/>
        <w:t xml:space="preserve">      Agência:</w:t>
      </w:r>
      <w:r w:rsidRPr="007520AD">
        <w:rPr>
          <w:rFonts w:ascii="Calibri" w:hAnsi="Calibri" w:cs="Calibri"/>
          <w:bCs/>
          <w:color w:val="000000"/>
        </w:rPr>
        <w:tab/>
      </w:r>
      <w:r w:rsidRPr="007520AD">
        <w:rPr>
          <w:rFonts w:ascii="Calibri" w:hAnsi="Calibri" w:cs="Calibri"/>
          <w:bCs/>
          <w:color w:val="000000"/>
        </w:rPr>
        <w:tab/>
      </w:r>
      <w:proofErr w:type="gramStart"/>
      <w:r w:rsidRPr="007520AD">
        <w:rPr>
          <w:rFonts w:ascii="Calibri" w:hAnsi="Calibri" w:cs="Calibri"/>
          <w:bCs/>
          <w:color w:val="000000"/>
        </w:rPr>
        <w:t xml:space="preserve">  </w:t>
      </w:r>
      <w:proofErr w:type="gramEnd"/>
      <w:r w:rsidRPr="007520AD">
        <w:rPr>
          <w:rFonts w:ascii="Calibri" w:hAnsi="Calibri" w:cs="Calibri"/>
          <w:bCs/>
          <w:color w:val="000000"/>
        </w:rPr>
        <w:t>Conta:</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Validade da proposta: _____ dias.</w:t>
      </w:r>
    </w:p>
    <w:p w:rsidR="00CC14CC" w:rsidRPr="007520AD" w:rsidRDefault="00CC14CC" w:rsidP="00CC14CC">
      <w:pPr>
        <w:autoSpaceDE w:val="0"/>
        <w:jc w:val="center"/>
        <w:rPr>
          <w:rFonts w:ascii="Calibri" w:eastAsia="Lucida Sans Unicode" w:hAnsi="Calibri" w:cs="Calibri"/>
          <w:bCs/>
        </w:rPr>
      </w:pPr>
    </w:p>
    <w:p w:rsidR="00CC14CC" w:rsidRPr="007520AD" w:rsidRDefault="00CC14CC" w:rsidP="00CC14CC">
      <w:pPr>
        <w:tabs>
          <w:tab w:val="left" w:pos="0"/>
        </w:tabs>
        <w:autoSpaceDE w:val="0"/>
        <w:rPr>
          <w:rFonts w:ascii="Calibri" w:hAnsi="Calibri" w:cs="Calibri"/>
        </w:rPr>
      </w:pPr>
    </w:p>
    <w:tbl>
      <w:tblPr>
        <w:tblW w:w="5000" w:type="pct"/>
        <w:tblCellMar>
          <w:left w:w="70" w:type="dxa"/>
          <w:right w:w="70" w:type="dxa"/>
        </w:tblCellMar>
        <w:tblLook w:val="04A0" w:firstRow="1" w:lastRow="0" w:firstColumn="1" w:lastColumn="0" w:noHBand="0" w:noVBand="1"/>
      </w:tblPr>
      <w:tblGrid>
        <w:gridCol w:w="705"/>
        <w:gridCol w:w="1222"/>
        <w:gridCol w:w="1481"/>
        <w:gridCol w:w="1422"/>
        <w:gridCol w:w="1608"/>
        <w:gridCol w:w="1205"/>
        <w:gridCol w:w="1568"/>
      </w:tblGrid>
      <w:tr w:rsidR="003C574D" w:rsidRPr="00547651" w:rsidTr="003C574D">
        <w:trPr>
          <w:trHeight w:val="975"/>
        </w:trPr>
        <w:tc>
          <w:tcPr>
            <w:tcW w:w="382" w:type="pct"/>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hideMark/>
          </w:tcPr>
          <w:p w:rsidR="003C574D" w:rsidRPr="00547651" w:rsidRDefault="003C574D" w:rsidP="003C574D">
            <w:pPr>
              <w:jc w:val="center"/>
              <w:rPr>
                <w:rFonts w:ascii="Calibri" w:hAnsi="Calibri"/>
                <w:b/>
                <w:bCs/>
                <w:color w:val="000000"/>
                <w:sz w:val="18"/>
                <w:szCs w:val="18"/>
              </w:rPr>
            </w:pPr>
            <w:r w:rsidRPr="00547651">
              <w:rPr>
                <w:rFonts w:ascii="Calibri" w:hAnsi="Calibri"/>
                <w:b/>
                <w:bCs/>
                <w:color w:val="000000"/>
                <w:sz w:val="18"/>
                <w:szCs w:val="18"/>
              </w:rPr>
              <w:t>ITEM</w:t>
            </w:r>
          </w:p>
        </w:tc>
        <w:tc>
          <w:tcPr>
            <w:tcW w:w="663" w:type="pct"/>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3C574D" w:rsidRPr="00547651" w:rsidRDefault="003C574D" w:rsidP="003C574D">
            <w:pPr>
              <w:jc w:val="center"/>
              <w:rPr>
                <w:rFonts w:ascii="Calibri" w:hAnsi="Calibri"/>
                <w:b/>
                <w:bCs/>
                <w:color w:val="000000"/>
                <w:sz w:val="18"/>
                <w:szCs w:val="18"/>
              </w:rPr>
            </w:pPr>
            <w:r w:rsidRPr="00547651">
              <w:rPr>
                <w:rFonts w:ascii="Calibri" w:hAnsi="Calibri"/>
                <w:b/>
                <w:bCs/>
                <w:color w:val="000000"/>
                <w:sz w:val="18"/>
                <w:szCs w:val="18"/>
              </w:rPr>
              <w:t>PRÉDIO</w:t>
            </w:r>
          </w:p>
        </w:tc>
        <w:tc>
          <w:tcPr>
            <w:tcW w:w="804" w:type="pct"/>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3C574D" w:rsidRPr="00547651" w:rsidRDefault="003C574D" w:rsidP="003C574D">
            <w:pPr>
              <w:jc w:val="center"/>
              <w:rPr>
                <w:rFonts w:ascii="Calibri" w:hAnsi="Calibri"/>
                <w:b/>
                <w:bCs/>
                <w:color w:val="000000"/>
                <w:sz w:val="18"/>
                <w:szCs w:val="18"/>
              </w:rPr>
            </w:pPr>
            <w:r w:rsidRPr="00547651">
              <w:rPr>
                <w:rFonts w:ascii="Calibri" w:hAnsi="Calibri"/>
                <w:b/>
                <w:bCs/>
                <w:color w:val="000000"/>
                <w:sz w:val="18"/>
                <w:szCs w:val="18"/>
              </w:rPr>
              <w:t>LOCALIZAÇÃO</w:t>
            </w:r>
          </w:p>
        </w:tc>
        <w:tc>
          <w:tcPr>
            <w:tcW w:w="772" w:type="pct"/>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3C574D" w:rsidRPr="00547651" w:rsidRDefault="003C574D" w:rsidP="003C574D">
            <w:pPr>
              <w:jc w:val="center"/>
              <w:rPr>
                <w:rFonts w:ascii="Calibri" w:hAnsi="Calibri"/>
                <w:b/>
                <w:bCs/>
                <w:color w:val="000000"/>
                <w:sz w:val="18"/>
                <w:szCs w:val="18"/>
              </w:rPr>
            </w:pPr>
            <w:r w:rsidRPr="00547651">
              <w:rPr>
                <w:rFonts w:ascii="Calibri" w:hAnsi="Calibri"/>
                <w:b/>
                <w:bCs/>
                <w:color w:val="000000"/>
                <w:sz w:val="18"/>
                <w:szCs w:val="18"/>
              </w:rPr>
              <w:t>COBERTURA / VALORES A SEGURAR</w:t>
            </w:r>
          </w:p>
        </w:tc>
        <w:tc>
          <w:tcPr>
            <w:tcW w:w="873" w:type="pct"/>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3C574D" w:rsidRPr="00547651" w:rsidRDefault="003C574D" w:rsidP="003C574D">
            <w:pPr>
              <w:jc w:val="center"/>
              <w:rPr>
                <w:rFonts w:ascii="Calibri" w:hAnsi="Calibri"/>
                <w:b/>
                <w:bCs/>
                <w:color w:val="000000"/>
                <w:sz w:val="18"/>
                <w:szCs w:val="18"/>
              </w:rPr>
            </w:pPr>
            <w:r w:rsidRPr="00547651">
              <w:rPr>
                <w:rFonts w:ascii="Calibri" w:hAnsi="Calibri"/>
                <w:b/>
                <w:bCs/>
                <w:color w:val="000000"/>
                <w:sz w:val="18"/>
                <w:szCs w:val="18"/>
              </w:rPr>
              <w:t>VALOR DE COBERTURA</w:t>
            </w:r>
          </w:p>
        </w:tc>
        <w:tc>
          <w:tcPr>
            <w:tcW w:w="654" w:type="pct"/>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3C574D" w:rsidRPr="00547651" w:rsidRDefault="003C574D" w:rsidP="003C574D">
            <w:pPr>
              <w:jc w:val="left"/>
              <w:rPr>
                <w:rFonts w:ascii="Calibri" w:hAnsi="Calibri"/>
                <w:b/>
                <w:bCs/>
                <w:color w:val="000000"/>
                <w:sz w:val="18"/>
                <w:szCs w:val="18"/>
              </w:rPr>
            </w:pPr>
            <w:r w:rsidRPr="00547651">
              <w:rPr>
                <w:rFonts w:ascii="Calibri" w:hAnsi="Calibri"/>
                <w:b/>
                <w:bCs/>
                <w:color w:val="000000"/>
                <w:sz w:val="18"/>
                <w:szCs w:val="18"/>
              </w:rPr>
              <w:t>METRAGEM TOTAL APROXIMADA (M²)</w:t>
            </w:r>
          </w:p>
        </w:tc>
        <w:tc>
          <w:tcPr>
            <w:tcW w:w="851" w:type="pct"/>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3C574D" w:rsidRPr="00547651" w:rsidRDefault="003C574D" w:rsidP="003C574D">
            <w:pPr>
              <w:jc w:val="center"/>
              <w:rPr>
                <w:rFonts w:ascii="Calibri" w:hAnsi="Calibri"/>
                <w:b/>
                <w:bCs/>
                <w:color w:val="000000"/>
                <w:sz w:val="18"/>
                <w:szCs w:val="18"/>
              </w:rPr>
            </w:pPr>
            <w:r w:rsidRPr="00547651">
              <w:rPr>
                <w:rFonts w:ascii="Calibri" w:hAnsi="Calibri"/>
                <w:b/>
                <w:bCs/>
                <w:color w:val="000000"/>
                <w:sz w:val="18"/>
                <w:szCs w:val="18"/>
              </w:rPr>
              <w:t xml:space="preserve"> Valor </w:t>
            </w:r>
          </w:p>
        </w:tc>
      </w:tr>
      <w:tr w:rsidR="003C574D" w:rsidRPr="00547651" w:rsidTr="003C574D">
        <w:trPr>
          <w:trHeight w:val="735"/>
        </w:trPr>
        <w:tc>
          <w:tcPr>
            <w:tcW w:w="382" w:type="pct"/>
            <w:tcBorders>
              <w:top w:val="nil"/>
              <w:left w:val="single" w:sz="8" w:space="0" w:color="auto"/>
              <w:bottom w:val="single" w:sz="8" w:space="0" w:color="000000"/>
              <w:right w:val="single" w:sz="8" w:space="0" w:color="auto"/>
            </w:tcBorders>
            <w:shd w:val="clear" w:color="auto" w:fill="auto"/>
            <w:vAlign w:val="center"/>
            <w:hideMark/>
          </w:tcPr>
          <w:p w:rsidR="003C574D" w:rsidRPr="00547651" w:rsidRDefault="003C574D" w:rsidP="003C574D">
            <w:pPr>
              <w:jc w:val="center"/>
              <w:rPr>
                <w:rFonts w:ascii="Calibri" w:hAnsi="Calibri"/>
                <w:color w:val="000000"/>
                <w:sz w:val="18"/>
                <w:szCs w:val="18"/>
              </w:rPr>
            </w:pPr>
          </w:p>
        </w:tc>
        <w:tc>
          <w:tcPr>
            <w:tcW w:w="663" w:type="pct"/>
            <w:tcBorders>
              <w:top w:val="nil"/>
              <w:left w:val="single" w:sz="8" w:space="0" w:color="auto"/>
              <w:bottom w:val="single" w:sz="8" w:space="0" w:color="000000"/>
              <w:right w:val="single" w:sz="8" w:space="0" w:color="auto"/>
            </w:tcBorders>
            <w:shd w:val="clear" w:color="auto" w:fill="auto"/>
            <w:vAlign w:val="center"/>
            <w:hideMark/>
          </w:tcPr>
          <w:p w:rsidR="003C574D" w:rsidRPr="00547651" w:rsidRDefault="003C574D" w:rsidP="003C574D">
            <w:pPr>
              <w:jc w:val="center"/>
              <w:rPr>
                <w:rFonts w:ascii="Calibri" w:hAnsi="Calibri"/>
                <w:color w:val="000000"/>
                <w:sz w:val="18"/>
                <w:szCs w:val="18"/>
              </w:rPr>
            </w:pPr>
          </w:p>
        </w:tc>
        <w:tc>
          <w:tcPr>
            <w:tcW w:w="804" w:type="pct"/>
            <w:tcBorders>
              <w:top w:val="nil"/>
              <w:left w:val="single" w:sz="8" w:space="0" w:color="auto"/>
              <w:bottom w:val="single" w:sz="8" w:space="0" w:color="000000"/>
              <w:right w:val="single" w:sz="8" w:space="0" w:color="auto"/>
            </w:tcBorders>
            <w:shd w:val="clear" w:color="auto" w:fill="auto"/>
            <w:vAlign w:val="center"/>
            <w:hideMark/>
          </w:tcPr>
          <w:p w:rsidR="003C574D" w:rsidRPr="00547651" w:rsidRDefault="003C574D" w:rsidP="003C574D">
            <w:pPr>
              <w:jc w:val="center"/>
              <w:rPr>
                <w:rFonts w:ascii="Calibri" w:hAnsi="Calibri"/>
                <w:color w:val="000000"/>
                <w:sz w:val="18"/>
                <w:szCs w:val="18"/>
              </w:rPr>
            </w:pPr>
          </w:p>
        </w:tc>
        <w:tc>
          <w:tcPr>
            <w:tcW w:w="772" w:type="pct"/>
            <w:tcBorders>
              <w:top w:val="nil"/>
              <w:left w:val="nil"/>
              <w:bottom w:val="single" w:sz="8" w:space="0" w:color="auto"/>
              <w:right w:val="single" w:sz="8" w:space="0" w:color="auto"/>
            </w:tcBorders>
            <w:shd w:val="clear" w:color="auto" w:fill="auto"/>
            <w:vAlign w:val="center"/>
            <w:hideMark/>
          </w:tcPr>
          <w:p w:rsidR="003C574D" w:rsidRPr="00547651" w:rsidRDefault="003C574D" w:rsidP="003C574D">
            <w:pPr>
              <w:rPr>
                <w:rFonts w:ascii="Calibri" w:hAnsi="Calibri"/>
                <w:color w:val="000000"/>
                <w:sz w:val="18"/>
                <w:szCs w:val="18"/>
              </w:rPr>
            </w:pPr>
          </w:p>
        </w:tc>
        <w:tc>
          <w:tcPr>
            <w:tcW w:w="873" w:type="pct"/>
            <w:tcBorders>
              <w:top w:val="nil"/>
              <w:left w:val="nil"/>
              <w:bottom w:val="single" w:sz="8" w:space="0" w:color="auto"/>
              <w:right w:val="single" w:sz="8" w:space="0" w:color="auto"/>
            </w:tcBorders>
            <w:shd w:val="clear" w:color="auto" w:fill="auto"/>
            <w:vAlign w:val="center"/>
            <w:hideMark/>
          </w:tcPr>
          <w:p w:rsidR="003C574D" w:rsidRPr="00547651" w:rsidRDefault="003C574D" w:rsidP="003C574D">
            <w:pPr>
              <w:jc w:val="right"/>
              <w:rPr>
                <w:rFonts w:ascii="Calibri" w:hAnsi="Calibri"/>
                <w:color w:val="000000"/>
                <w:sz w:val="18"/>
                <w:szCs w:val="18"/>
              </w:rPr>
            </w:pPr>
          </w:p>
        </w:tc>
        <w:tc>
          <w:tcPr>
            <w:tcW w:w="654" w:type="pct"/>
            <w:tcBorders>
              <w:top w:val="nil"/>
              <w:left w:val="single" w:sz="8" w:space="0" w:color="auto"/>
              <w:bottom w:val="single" w:sz="8" w:space="0" w:color="000000"/>
              <w:right w:val="single" w:sz="8" w:space="0" w:color="auto"/>
            </w:tcBorders>
            <w:shd w:val="clear" w:color="000000" w:fill="FFFFFF"/>
            <w:vAlign w:val="center"/>
            <w:hideMark/>
          </w:tcPr>
          <w:p w:rsidR="003C574D" w:rsidRPr="00547651" w:rsidRDefault="003C574D" w:rsidP="003C574D">
            <w:pPr>
              <w:jc w:val="right"/>
              <w:rPr>
                <w:rFonts w:ascii="Calibri" w:hAnsi="Calibri"/>
                <w:color w:val="000000"/>
                <w:sz w:val="18"/>
                <w:szCs w:val="18"/>
              </w:rPr>
            </w:pPr>
          </w:p>
        </w:tc>
        <w:tc>
          <w:tcPr>
            <w:tcW w:w="851" w:type="pct"/>
            <w:tcBorders>
              <w:top w:val="nil"/>
              <w:left w:val="single" w:sz="8" w:space="0" w:color="auto"/>
              <w:bottom w:val="single" w:sz="8" w:space="0" w:color="000000"/>
              <w:right w:val="single" w:sz="8" w:space="0" w:color="auto"/>
            </w:tcBorders>
            <w:shd w:val="clear" w:color="auto" w:fill="auto"/>
            <w:vAlign w:val="center"/>
            <w:hideMark/>
          </w:tcPr>
          <w:p w:rsidR="003C574D" w:rsidRPr="00547651" w:rsidRDefault="003C574D" w:rsidP="003C574D">
            <w:pPr>
              <w:jc w:val="center"/>
              <w:rPr>
                <w:rFonts w:ascii="Calibri" w:hAnsi="Calibri"/>
                <w:color w:val="000000"/>
                <w:sz w:val="18"/>
                <w:szCs w:val="18"/>
              </w:rPr>
            </w:pPr>
          </w:p>
        </w:tc>
      </w:tr>
    </w:tbl>
    <w:p w:rsidR="00CC14CC" w:rsidRPr="007520AD" w:rsidRDefault="00CC14CC" w:rsidP="00CC14CC">
      <w:pPr>
        <w:rPr>
          <w:rFonts w:ascii="Calibri" w:eastAsia="Lucida Sans Unicode" w:hAnsi="Calibri" w:cs="Calibri"/>
          <w:kern w:val="2"/>
          <w:lang w:eastAsia="ar-SA"/>
        </w:rPr>
      </w:pPr>
    </w:p>
    <w:p w:rsidR="00CC14CC" w:rsidRPr="007520AD" w:rsidRDefault="00CC14CC" w:rsidP="00CC14CC">
      <w:pPr>
        <w:rPr>
          <w:rFonts w:ascii="Calibri" w:hAnsi="Calibri" w:cs="Calibri"/>
        </w:rPr>
      </w:pPr>
    </w:p>
    <w:p w:rsidR="00CC14CC" w:rsidRPr="007520AD" w:rsidRDefault="00CC14CC" w:rsidP="00CC14CC">
      <w:pPr>
        <w:jc w:val="right"/>
        <w:rPr>
          <w:rFonts w:ascii="Calibri" w:hAnsi="Calibri" w:cs="Calibri"/>
        </w:rPr>
      </w:pPr>
      <w:r w:rsidRPr="007520AD">
        <w:rPr>
          <w:rFonts w:ascii="Calibri" w:hAnsi="Calibri" w:cs="Calibri"/>
        </w:rPr>
        <w:t xml:space="preserve">____ de ___________________ </w:t>
      </w:r>
      <w:proofErr w:type="spellStart"/>
      <w:r w:rsidRPr="007520AD">
        <w:rPr>
          <w:rFonts w:ascii="Calibri" w:hAnsi="Calibri" w:cs="Calibri"/>
        </w:rPr>
        <w:t>de</w:t>
      </w:r>
      <w:proofErr w:type="spellEnd"/>
      <w:r w:rsidRPr="007520AD">
        <w:rPr>
          <w:rFonts w:ascii="Calibri" w:hAnsi="Calibri" w:cs="Calibri"/>
        </w:rPr>
        <w:t xml:space="preserve"> _______.</w:t>
      </w:r>
    </w:p>
    <w:p w:rsidR="00CC14CC" w:rsidRDefault="00CC14CC" w:rsidP="00CC14CC">
      <w:pPr>
        <w:jc w:val="right"/>
        <w:rPr>
          <w:rFonts w:ascii="Calibri" w:hAnsi="Calibri" w:cs="Calibri"/>
        </w:rPr>
      </w:pPr>
    </w:p>
    <w:p w:rsidR="00CC14CC" w:rsidRDefault="00CC14CC" w:rsidP="00CC14CC">
      <w:pPr>
        <w:jc w:val="right"/>
        <w:rPr>
          <w:rFonts w:ascii="Calibri" w:hAnsi="Calibri" w:cs="Calibri"/>
        </w:rPr>
      </w:pPr>
    </w:p>
    <w:p w:rsidR="00CC14CC" w:rsidRPr="007520AD" w:rsidRDefault="00CC14CC" w:rsidP="00CC14CC">
      <w:pPr>
        <w:jc w:val="center"/>
        <w:rPr>
          <w:rFonts w:ascii="Calibri" w:hAnsi="Calibri" w:cs="Calibri"/>
        </w:rPr>
      </w:pPr>
      <w:r w:rsidRPr="007520AD">
        <w:rPr>
          <w:rFonts w:ascii="Calibri" w:hAnsi="Calibri" w:cs="Calibri"/>
        </w:rPr>
        <w:t>_________________________________</w:t>
      </w:r>
    </w:p>
    <w:p w:rsidR="00CC14CC" w:rsidRPr="007520AD" w:rsidRDefault="00CC14CC" w:rsidP="00CC14CC">
      <w:pPr>
        <w:jc w:val="center"/>
        <w:rPr>
          <w:rFonts w:ascii="Calibri" w:hAnsi="Calibri" w:cs="Calibri"/>
          <w:b/>
        </w:rPr>
      </w:pPr>
      <w:r w:rsidRPr="007520AD">
        <w:rPr>
          <w:rFonts w:ascii="Calibri" w:hAnsi="Calibri" w:cs="Calibri"/>
          <w:b/>
        </w:rPr>
        <w:t>(Assinatura do REPRESENTANTE LEGAL)</w:t>
      </w:r>
    </w:p>
    <w:p w:rsidR="00CC14CC" w:rsidRDefault="00CC14CC" w:rsidP="00CC14CC">
      <w:pPr>
        <w:jc w:val="center"/>
        <w:rPr>
          <w:rFonts w:ascii="Calibri" w:hAnsi="Calibri" w:cs="Calibri"/>
          <w:b/>
        </w:rPr>
      </w:pPr>
      <w:r w:rsidRPr="007520AD">
        <w:rPr>
          <w:rFonts w:ascii="Calibri" w:hAnsi="Calibri" w:cs="Calibri"/>
          <w:b/>
        </w:rPr>
        <w:t>(Carimbo)</w:t>
      </w:r>
    </w:p>
    <w:p w:rsidR="00CC14CC" w:rsidRDefault="00CC14CC">
      <w:pPr>
        <w:spacing w:after="200" w:line="276" w:lineRule="auto"/>
        <w:jc w:val="left"/>
        <w:rPr>
          <w:rFonts w:ascii="Calibri" w:hAnsi="Calibri" w:cs="Calibri"/>
          <w:b/>
        </w:rPr>
      </w:pPr>
      <w:r>
        <w:rPr>
          <w:rFonts w:ascii="Calibri" w:hAnsi="Calibri" w:cs="Calibri"/>
          <w:b/>
        </w:rPr>
        <w:br w:type="page"/>
      </w:r>
    </w:p>
    <w:p w:rsidR="007D5DBE" w:rsidRPr="0012510C" w:rsidRDefault="007D5DBE" w:rsidP="007D5DBE">
      <w:pPr>
        <w:pStyle w:val="TextosemFormatao1"/>
        <w:spacing w:after="62" w:line="198" w:lineRule="atLeast"/>
        <w:jc w:val="center"/>
        <w:rPr>
          <w:rFonts w:ascii="Calibri" w:hAnsi="Calibri" w:cs="Calibri"/>
          <w:b/>
          <w:bCs/>
          <w:sz w:val="22"/>
          <w:szCs w:val="22"/>
        </w:rPr>
      </w:pPr>
      <w:r w:rsidRPr="0012510C">
        <w:rPr>
          <w:rFonts w:ascii="Calibri" w:hAnsi="Calibri" w:cs="Calibri"/>
          <w:b/>
          <w:bCs/>
          <w:sz w:val="22"/>
          <w:szCs w:val="22"/>
        </w:rPr>
        <w:softHyphen/>
        <w:t xml:space="preserve">ANEXO </w:t>
      </w:r>
      <w:r w:rsidR="007B561A">
        <w:rPr>
          <w:rFonts w:ascii="Calibri" w:hAnsi="Calibri" w:cs="Calibri"/>
          <w:b/>
          <w:bCs/>
          <w:sz w:val="22"/>
          <w:szCs w:val="22"/>
        </w:rPr>
        <w:t>V</w:t>
      </w:r>
    </w:p>
    <w:p w:rsidR="007D5DBE" w:rsidRPr="0012510C" w:rsidRDefault="007D5DBE" w:rsidP="007D5DBE">
      <w:pPr>
        <w:pStyle w:val="TextosemFormatao1"/>
        <w:spacing w:after="62" w:line="198" w:lineRule="atLeast"/>
        <w:jc w:val="center"/>
        <w:rPr>
          <w:rFonts w:ascii="Calibri" w:hAnsi="Calibri" w:cs="Calibri"/>
          <w:b/>
          <w:bCs/>
          <w:sz w:val="22"/>
          <w:szCs w:val="22"/>
          <w:u w:val="single"/>
        </w:rPr>
      </w:pPr>
      <w:r w:rsidRPr="0012510C">
        <w:rPr>
          <w:rFonts w:ascii="Calibri" w:hAnsi="Calibri" w:cs="Calibri"/>
          <w:b/>
          <w:bCs/>
          <w:sz w:val="22"/>
          <w:szCs w:val="22"/>
          <w:u w:val="single"/>
        </w:rPr>
        <w:t>MINUTA</w:t>
      </w:r>
    </w:p>
    <w:p w:rsidR="005A3310" w:rsidRDefault="005A3310" w:rsidP="007D5DBE">
      <w:pPr>
        <w:pStyle w:val="TextosemFormatao1"/>
        <w:spacing w:after="62" w:line="198" w:lineRule="atLeast"/>
        <w:jc w:val="both"/>
        <w:rPr>
          <w:rFonts w:ascii="Calibri" w:hAnsi="Calibri" w:cs="Calibri"/>
          <w:b/>
          <w:bCs/>
          <w:sz w:val="22"/>
          <w:szCs w:val="22"/>
          <w:highlight w:val="yellow"/>
        </w:rPr>
      </w:pPr>
    </w:p>
    <w:p w:rsidR="007D5DBE" w:rsidRPr="00BF7A47" w:rsidRDefault="00BA1D80" w:rsidP="007D5DBE">
      <w:pPr>
        <w:pStyle w:val="TextosemFormatao1"/>
        <w:spacing w:after="62" w:line="198" w:lineRule="atLeast"/>
        <w:jc w:val="both"/>
        <w:rPr>
          <w:rFonts w:ascii="Calibri" w:hAnsi="Calibri" w:cs="Calibri"/>
          <w:b/>
          <w:bCs/>
          <w:sz w:val="22"/>
          <w:szCs w:val="22"/>
        </w:rPr>
      </w:pPr>
      <w:r>
        <w:rPr>
          <w:rFonts w:ascii="Calibri" w:hAnsi="Calibri" w:cs="Calibri"/>
          <w:b/>
          <w:bCs/>
          <w:sz w:val="22"/>
          <w:szCs w:val="22"/>
        </w:rPr>
        <w:t>PREGÃO ELETRÔNICO Nº 33</w:t>
      </w:r>
      <w:r w:rsidR="002B76BF" w:rsidRPr="00BF7A47">
        <w:rPr>
          <w:rFonts w:ascii="Calibri" w:hAnsi="Calibri" w:cs="Calibri"/>
          <w:b/>
          <w:bCs/>
          <w:sz w:val="22"/>
          <w:szCs w:val="22"/>
        </w:rPr>
        <w:t>/2013</w:t>
      </w:r>
    </w:p>
    <w:p w:rsidR="007D5DBE" w:rsidRPr="0012510C" w:rsidRDefault="007D5DBE" w:rsidP="007D5DBE">
      <w:pPr>
        <w:pStyle w:val="TextosemFormatao1"/>
        <w:rPr>
          <w:rFonts w:ascii="Calibri" w:hAnsi="Calibri" w:cs="Calibri"/>
          <w:b/>
          <w:bCs/>
          <w:sz w:val="22"/>
          <w:szCs w:val="22"/>
        </w:rPr>
      </w:pPr>
      <w:r w:rsidRPr="00BF7A47">
        <w:rPr>
          <w:rFonts w:ascii="Calibri" w:hAnsi="Calibri" w:cs="Calibri"/>
          <w:b/>
          <w:bCs/>
          <w:sz w:val="22"/>
          <w:szCs w:val="22"/>
        </w:rPr>
        <w:t xml:space="preserve">PROCESSO N.º </w:t>
      </w:r>
      <w:r w:rsidR="00BA1D80" w:rsidRPr="00BA1D80">
        <w:rPr>
          <w:rFonts w:ascii="Calibri" w:hAnsi="Calibri" w:cs="Calibri"/>
          <w:b/>
          <w:bCs/>
          <w:sz w:val="22"/>
          <w:szCs w:val="22"/>
        </w:rPr>
        <w:t>23411.002537/2013-09</w:t>
      </w:r>
    </w:p>
    <w:p w:rsidR="007D5DBE" w:rsidRPr="0012510C" w:rsidRDefault="007D5DBE" w:rsidP="007D5DBE">
      <w:pPr>
        <w:pStyle w:val="TextosemFormatao1"/>
        <w:spacing w:after="62" w:line="198" w:lineRule="atLeast"/>
        <w:jc w:val="both"/>
        <w:rPr>
          <w:rFonts w:ascii="Calibri" w:hAnsi="Calibri" w:cs="Calibri"/>
          <w:sz w:val="22"/>
          <w:szCs w:val="22"/>
        </w:rPr>
      </w:pPr>
    </w:p>
    <w:p w:rsidR="007D5DBE" w:rsidRPr="0012510C" w:rsidRDefault="007D5DBE" w:rsidP="007D5DBE">
      <w:pPr>
        <w:spacing w:after="62" w:line="198" w:lineRule="atLeast"/>
        <w:rPr>
          <w:rFonts w:ascii="Calibri" w:hAnsi="Calibri" w:cs="Calibri"/>
          <w:sz w:val="22"/>
          <w:szCs w:val="22"/>
        </w:rPr>
      </w:pPr>
      <w:r w:rsidRPr="0012510C">
        <w:rPr>
          <w:rFonts w:ascii="Calibri" w:hAnsi="Calibri" w:cs="Calibri"/>
          <w:sz w:val="22"/>
          <w:szCs w:val="22"/>
        </w:rPr>
        <w:t>O</w:t>
      </w:r>
      <w:r w:rsidRPr="0012510C">
        <w:rPr>
          <w:rFonts w:ascii="Calibri" w:hAnsi="Calibri" w:cs="Calibri"/>
          <w:b/>
          <w:bCs/>
          <w:sz w:val="22"/>
          <w:szCs w:val="22"/>
        </w:rPr>
        <w:t xml:space="preserve"> INSTITUTO FEDERAL DO PARANÁ - IFPR, </w:t>
      </w:r>
      <w:r w:rsidRPr="0012510C">
        <w:rPr>
          <w:rFonts w:ascii="Calibri" w:hAnsi="Calibri" w:cs="Calibri"/>
          <w:sz w:val="22"/>
          <w:szCs w:val="22"/>
        </w:rPr>
        <w:t xml:space="preserve">pessoa jurídica de direito Público, com sede na Rua </w:t>
      </w:r>
      <w:r w:rsidR="00267BFA">
        <w:rPr>
          <w:rFonts w:ascii="Calibri" w:hAnsi="Calibri" w:cs="Calibri"/>
          <w:sz w:val="22"/>
          <w:szCs w:val="22"/>
        </w:rPr>
        <w:t>Victor Ferreira do Amaral, 306</w:t>
      </w:r>
      <w:r w:rsidRPr="0012510C">
        <w:rPr>
          <w:rFonts w:ascii="Calibri" w:hAnsi="Calibri" w:cs="Calibri"/>
          <w:sz w:val="22"/>
          <w:szCs w:val="22"/>
        </w:rPr>
        <w:t xml:space="preserve">, </w:t>
      </w:r>
      <w:r w:rsidR="00267BFA">
        <w:rPr>
          <w:rFonts w:ascii="Calibri" w:hAnsi="Calibri" w:cs="Calibri"/>
          <w:sz w:val="22"/>
          <w:szCs w:val="22"/>
        </w:rPr>
        <w:t>Tarumã, CEP 82.530-03</w:t>
      </w:r>
      <w:r w:rsidRPr="0012510C">
        <w:rPr>
          <w:rFonts w:ascii="Calibri" w:hAnsi="Calibri" w:cs="Calibri"/>
          <w:sz w:val="22"/>
          <w:szCs w:val="22"/>
        </w:rPr>
        <w:t xml:space="preserve">0, na Cidade de Curitiba, Estado Paraná, inscrito no CNPJ sob nº 10.652.179/0001-15, neste ato representado pelo seu Pró-Reitor de Administração Senhor </w:t>
      </w:r>
      <w:r w:rsidRPr="0012510C">
        <w:rPr>
          <w:rFonts w:ascii="Calibri" w:hAnsi="Calibri" w:cs="Calibri"/>
          <w:b/>
          <w:bCs/>
          <w:sz w:val="22"/>
          <w:szCs w:val="22"/>
        </w:rPr>
        <w:t>GILMAR JOSE FERREIRA DOS SANTOS</w:t>
      </w:r>
      <w:r w:rsidRPr="0012510C">
        <w:rPr>
          <w:rFonts w:ascii="Calibri" w:hAnsi="Calibri" w:cs="Calibri"/>
          <w:sz w:val="22"/>
          <w:szCs w:val="22"/>
        </w:rPr>
        <w:t>, inscrito no CPF sob o nº 552.646.209-97 e portador da Cédula de Identidade RG nº 3.353.312-8, designado pela Portaria do Magnífico Reitor do IFPR de nº 289/11, publicada no DOU de 27 de maio de 2011, seção 2, página 21,</w:t>
      </w:r>
      <w:proofErr w:type="gramStart"/>
      <w:r w:rsidRPr="0012510C">
        <w:rPr>
          <w:rFonts w:ascii="Calibri" w:hAnsi="Calibri" w:cs="Calibri"/>
          <w:sz w:val="22"/>
          <w:szCs w:val="22"/>
        </w:rPr>
        <w:t xml:space="preserve">  </w:t>
      </w:r>
      <w:proofErr w:type="gramEnd"/>
      <w:r w:rsidRPr="0012510C">
        <w:rPr>
          <w:rFonts w:ascii="Calibri" w:hAnsi="Calibri" w:cs="Calibri"/>
          <w:sz w:val="22"/>
          <w:szCs w:val="22"/>
        </w:rPr>
        <w:t>realizou no site www.comprasnet.gov.br</w:t>
      </w:r>
      <w:r w:rsidR="00335406">
        <w:rPr>
          <w:rFonts w:ascii="Calibri" w:hAnsi="Calibri" w:cs="Calibri"/>
          <w:sz w:val="22"/>
          <w:szCs w:val="22"/>
        </w:rPr>
        <w:t>,</w:t>
      </w:r>
      <w:r w:rsidRPr="0012510C">
        <w:rPr>
          <w:rFonts w:ascii="Calibri" w:hAnsi="Calibri" w:cs="Calibri"/>
          <w:sz w:val="22"/>
          <w:szCs w:val="22"/>
        </w:rPr>
        <w:t xml:space="preserve"> Pregão Eletrônico para Registro de Preços e, nos termos da Lei nº 10.520/02 e os Decretos nº 5.450/05, </w:t>
      </w:r>
      <w:r w:rsidR="005A3310">
        <w:rPr>
          <w:rFonts w:ascii="Calibri" w:hAnsi="Calibri" w:cs="Calibri"/>
          <w:sz w:val="22"/>
          <w:szCs w:val="22"/>
        </w:rPr>
        <w:t>7.892/2013</w:t>
      </w:r>
      <w:r w:rsidRPr="0012510C">
        <w:rPr>
          <w:rFonts w:ascii="Calibri" w:hAnsi="Calibri" w:cs="Calibri"/>
          <w:sz w:val="22"/>
          <w:szCs w:val="22"/>
        </w:rPr>
        <w:t>,</w:t>
      </w:r>
      <w:r w:rsidR="000206AF">
        <w:rPr>
          <w:rFonts w:ascii="Calibri" w:hAnsi="Calibri" w:cs="Calibri"/>
          <w:sz w:val="22"/>
          <w:szCs w:val="22"/>
        </w:rPr>
        <w:t xml:space="preserve"> 3.555/2000,</w:t>
      </w:r>
      <w:r w:rsidRPr="0012510C">
        <w:rPr>
          <w:rFonts w:ascii="Calibri" w:hAnsi="Calibri" w:cs="Calibri"/>
          <w:sz w:val="22"/>
          <w:szCs w:val="22"/>
        </w:rPr>
        <w:t xml:space="preserve"> Lei nº 8.666/93 e das demais normas aplicáveis, em razão da classificação das propostas apresentadas no Pregão Eletrônico de Registro de Preços </w:t>
      </w:r>
      <w:r w:rsidR="00BF7A47" w:rsidRPr="00BF7A47">
        <w:rPr>
          <w:rFonts w:ascii="Calibri" w:hAnsi="Calibri" w:cs="Calibri"/>
          <w:sz w:val="22"/>
          <w:szCs w:val="22"/>
        </w:rPr>
        <w:t>nº 22</w:t>
      </w:r>
      <w:r w:rsidRPr="00BF7A47">
        <w:rPr>
          <w:rFonts w:ascii="Calibri" w:hAnsi="Calibri" w:cs="Calibri"/>
          <w:sz w:val="22"/>
          <w:szCs w:val="22"/>
        </w:rPr>
        <w:t>/201</w:t>
      </w:r>
      <w:r w:rsidR="00382306" w:rsidRPr="00BF7A47">
        <w:rPr>
          <w:rFonts w:ascii="Calibri" w:hAnsi="Calibri" w:cs="Calibri"/>
          <w:sz w:val="22"/>
          <w:szCs w:val="22"/>
        </w:rPr>
        <w:t>3</w:t>
      </w:r>
      <w:r w:rsidRPr="0012510C">
        <w:rPr>
          <w:rFonts w:ascii="Calibri" w:hAnsi="Calibri" w:cs="Calibri"/>
          <w:sz w:val="22"/>
          <w:szCs w:val="22"/>
        </w:rPr>
        <w:t xml:space="preserve">, Ata de Julgamento de Preços, divulgada no Comprasnet e homologada pelo Ordenador de Despesas deste IFPR, </w:t>
      </w:r>
      <w:r w:rsidRPr="0012510C">
        <w:rPr>
          <w:rFonts w:ascii="Calibri" w:hAnsi="Calibri" w:cs="Calibri"/>
          <w:b/>
          <w:sz w:val="22"/>
          <w:szCs w:val="22"/>
        </w:rPr>
        <w:t xml:space="preserve">RESOLVE registrar os preços </w:t>
      </w:r>
      <w:r w:rsidRPr="0012510C">
        <w:rPr>
          <w:rFonts w:ascii="Calibri" w:hAnsi="Calibri" w:cs="Calibri"/>
          <w:sz w:val="22"/>
          <w:szCs w:val="22"/>
        </w:rPr>
        <w:t>para a aquisição dos produtos</w:t>
      </w:r>
      <w:r w:rsidR="00335406">
        <w:rPr>
          <w:rFonts w:ascii="Calibri" w:hAnsi="Calibri" w:cs="Calibri"/>
          <w:sz w:val="22"/>
          <w:szCs w:val="22"/>
        </w:rPr>
        <w:t xml:space="preserve"> registrados na cláusula primeira</w:t>
      </w:r>
      <w:r w:rsidRPr="0012510C">
        <w:rPr>
          <w:rFonts w:ascii="Calibri" w:hAnsi="Calibri" w:cs="Calibri"/>
          <w:sz w:val="22"/>
          <w:szCs w:val="22"/>
        </w:rPr>
        <w:t>, tendo sido os referidos preços oferecidos pelas empresas cujas propostas foram classificadas em primeiro lugar no certame acima enumerado.</w:t>
      </w: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PRIMEIRA – DO OBJETO </w:t>
      </w: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r w:rsidRPr="0012510C">
        <w:rPr>
          <w:rFonts w:ascii="Calibri" w:hAnsi="Calibri" w:cs="Calibri"/>
          <w:color w:val="000000"/>
          <w:sz w:val="22"/>
          <w:szCs w:val="22"/>
        </w:rPr>
        <w:t xml:space="preserve">A presente ATA tem por objeto o </w:t>
      </w:r>
      <w:r w:rsidRPr="0012510C">
        <w:rPr>
          <w:rFonts w:ascii="Calibri" w:hAnsi="Calibri" w:cs="Calibri"/>
          <w:b/>
          <w:bCs/>
          <w:color w:val="000000"/>
          <w:sz w:val="22"/>
          <w:szCs w:val="22"/>
        </w:rPr>
        <w:t xml:space="preserve">REGISTRO DE PREÇOS, </w:t>
      </w:r>
      <w:r w:rsidRPr="00BF7A47">
        <w:rPr>
          <w:rFonts w:ascii="Calibri" w:hAnsi="Calibri" w:cs="Calibri"/>
          <w:color w:val="000000"/>
          <w:spacing w:val="-2"/>
          <w:sz w:val="22"/>
          <w:szCs w:val="22"/>
        </w:rPr>
        <w:t xml:space="preserve">para </w:t>
      </w:r>
      <w:r w:rsidR="00382306" w:rsidRPr="00BF7A47">
        <w:rPr>
          <w:rFonts w:ascii="Calibri" w:hAnsi="Calibri" w:cs="Calibri"/>
          <w:spacing w:val="-2"/>
        </w:rPr>
        <w:t xml:space="preserve">a contratação de empresa(s) especializada(s) na prestação de serviços, </w:t>
      </w:r>
      <w:r w:rsidR="00382306" w:rsidRPr="00BF7A47">
        <w:rPr>
          <w:rFonts w:ascii="Calibri" w:hAnsi="Calibri" w:cs="Calibri"/>
          <w:b/>
          <w:spacing w:val="-2"/>
        </w:rPr>
        <w:t>sob demanda</w:t>
      </w:r>
      <w:r w:rsidR="00BA1D80">
        <w:rPr>
          <w:rFonts w:ascii="Calibri" w:hAnsi="Calibri" w:cs="Calibri"/>
          <w:b/>
          <w:spacing w:val="-2"/>
        </w:rPr>
        <w:t xml:space="preserve"> de seguro predial</w:t>
      </w:r>
      <w:proofErr w:type="gramStart"/>
      <w:r w:rsidR="00BA1D80">
        <w:rPr>
          <w:rFonts w:ascii="Calibri" w:hAnsi="Calibri" w:cs="Calibri"/>
          <w:b/>
          <w:spacing w:val="-2"/>
        </w:rPr>
        <w:t xml:space="preserve"> </w:t>
      </w:r>
      <w:r w:rsidR="007734AE" w:rsidRPr="007734AE">
        <w:t xml:space="preserve"> </w:t>
      </w:r>
      <w:proofErr w:type="gramEnd"/>
      <w:r w:rsidR="007734AE" w:rsidRPr="007734AE">
        <w:rPr>
          <w:rFonts w:ascii="Calibri" w:hAnsi="Calibri" w:cs="Calibri"/>
          <w:spacing w:val="-2"/>
        </w:rPr>
        <w:t xml:space="preserve">para execução do plano de seguro das unidades do Instituto Federal do Paraná </w:t>
      </w:r>
      <w:r w:rsidR="00BA1D80">
        <w:rPr>
          <w:rFonts w:ascii="Calibri" w:hAnsi="Calibri" w:cs="Calibri"/>
          <w:spacing w:val="-2"/>
        </w:rPr>
        <w:t xml:space="preserve">de acordo com o </w:t>
      </w:r>
      <w:r w:rsidRPr="00BF7A47">
        <w:rPr>
          <w:rFonts w:ascii="Calibri" w:hAnsi="Calibri" w:cs="Calibri"/>
          <w:color w:val="000000"/>
          <w:sz w:val="22"/>
          <w:szCs w:val="22"/>
        </w:rPr>
        <w:t>Termo de Refer</w:t>
      </w:r>
      <w:r w:rsidR="00BF7A47" w:rsidRPr="00BF7A47">
        <w:rPr>
          <w:rFonts w:ascii="Calibri" w:hAnsi="Calibri" w:cs="Calibri"/>
          <w:color w:val="000000"/>
          <w:sz w:val="22"/>
          <w:szCs w:val="22"/>
        </w:rPr>
        <w:t xml:space="preserve">ência do Edital de Pregão nº </w:t>
      </w:r>
      <w:r w:rsidR="007734AE">
        <w:rPr>
          <w:rFonts w:ascii="Calibri" w:hAnsi="Calibri" w:cs="Calibri"/>
          <w:color w:val="000000"/>
          <w:sz w:val="22"/>
          <w:szCs w:val="22"/>
        </w:rPr>
        <w:t>33</w:t>
      </w:r>
      <w:r w:rsidRPr="00BF7A47">
        <w:rPr>
          <w:rFonts w:ascii="Calibri" w:hAnsi="Calibri" w:cs="Calibri"/>
          <w:color w:val="000000"/>
          <w:sz w:val="22"/>
          <w:szCs w:val="22"/>
        </w:rPr>
        <w:t>/201</w:t>
      </w:r>
      <w:r w:rsidR="00382306" w:rsidRPr="00BF7A47">
        <w:rPr>
          <w:rFonts w:ascii="Calibri" w:hAnsi="Calibri" w:cs="Calibri"/>
          <w:color w:val="000000"/>
          <w:sz w:val="22"/>
          <w:szCs w:val="22"/>
        </w:rPr>
        <w:t>3</w:t>
      </w:r>
      <w:r w:rsidRPr="0012510C">
        <w:rPr>
          <w:rFonts w:ascii="Calibri" w:hAnsi="Calibri" w:cs="Calibri"/>
          <w:color w:val="000000"/>
          <w:sz w:val="22"/>
          <w:szCs w:val="22"/>
        </w:rPr>
        <w:t xml:space="preserve">, que passa a fazer parte desta Ata, juntamente com a documentação e proposta de preços apresentadas pelas licitantes classificadas em primeiro lugar, por item, conforme consta nos autos do processo </w:t>
      </w:r>
      <w:r w:rsidRPr="00BF7A47">
        <w:rPr>
          <w:rFonts w:ascii="Calibri" w:hAnsi="Calibri" w:cs="Calibri"/>
          <w:color w:val="000000"/>
          <w:sz w:val="22"/>
          <w:szCs w:val="22"/>
        </w:rPr>
        <w:t xml:space="preserve">nº  </w:t>
      </w:r>
      <w:r w:rsidR="007734AE" w:rsidRPr="007734AE">
        <w:rPr>
          <w:rFonts w:ascii="Calibri" w:hAnsi="Calibri" w:cs="Calibri"/>
          <w:bCs/>
          <w:sz w:val="22"/>
          <w:szCs w:val="22"/>
        </w:rPr>
        <w:t>: 23411.002537/2013-09</w:t>
      </w:r>
      <w:r w:rsidRPr="0012510C">
        <w:rPr>
          <w:rFonts w:ascii="Calibri" w:hAnsi="Calibri" w:cs="Calibri"/>
          <w:b/>
          <w:bCs/>
          <w:color w:val="000000"/>
          <w:sz w:val="22"/>
          <w:szCs w:val="22"/>
        </w:rPr>
        <w:t>.</w:t>
      </w: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r w:rsidRPr="0012510C">
        <w:rPr>
          <w:rFonts w:ascii="Calibri" w:hAnsi="Calibri" w:cs="Calibri"/>
          <w:b/>
          <w:bCs/>
          <w:sz w:val="22"/>
          <w:szCs w:val="22"/>
        </w:rPr>
        <w:t>CLÁUSULA SEGUNDA – DA CLASSIFICAÇÃO DAS PROPOSTAS</w:t>
      </w:r>
    </w:p>
    <w:p w:rsidR="007D5DBE" w:rsidRPr="0012510C" w:rsidRDefault="007D5DBE" w:rsidP="007D5DBE">
      <w:pPr>
        <w:autoSpaceDE w:val="0"/>
        <w:autoSpaceDN w:val="0"/>
        <w:adjustRightInd w:val="0"/>
        <w:rPr>
          <w:rFonts w:ascii="Calibri" w:hAnsi="Calibri" w:cs="Calibri"/>
          <w:b/>
          <w:bCs/>
          <w:sz w:val="22"/>
          <w:szCs w:val="22"/>
        </w:rPr>
      </w:pPr>
      <w:r w:rsidRPr="0012510C">
        <w:rPr>
          <w:rFonts w:ascii="Calibri" w:hAnsi="Calibri" w:cs="Calibri"/>
          <w:sz w:val="22"/>
          <w:szCs w:val="22"/>
        </w:rPr>
        <w:t xml:space="preserve">A relação do(s) </w:t>
      </w:r>
      <w:proofErr w:type="gramStart"/>
      <w:r w:rsidRPr="0012510C">
        <w:rPr>
          <w:rFonts w:ascii="Calibri" w:hAnsi="Calibri" w:cs="Calibri"/>
          <w:sz w:val="22"/>
          <w:szCs w:val="22"/>
        </w:rPr>
        <w:t>item(</w:t>
      </w:r>
      <w:proofErr w:type="spellStart"/>
      <w:proofErr w:type="gramEnd"/>
      <w:r w:rsidRPr="0012510C">
        <w:rPr>
          <w:rFonts w:ascii="Calibri" w:hAnsi="Calibri" w:cs="Calibri"/>
          <w:sz w:val="22"/>
          <w:szCs w:val="22"/>
        </w:rPr>
        <w:t>ns</w:t>
      </w:r>
      <w:proofErr w:type="spellEnd"/>
      <w:r w:rsidRPr="0012510C">
        <w:rPr>
          <w:rFonts w:ascii="Calibri" w:hAnsi="Calibri" w:cs="Calibri"/>
          <w:sz w:val="22"/>
          <w:szCs w:val="22"/>
        </w:rPr>
        <w:t>) e/ou lotes com a(s) respectiva(s) empresa(s) ofertante(s) do menor valor por item e/ou lotes, a(s) qual(</w:t>
      </w:r>
      <w:proofErr w:type="spellStart"/>
      <w:r w:rsidRPr="0012510C">
        <w:rPr>
          <w:rFonts w:ascii="Calibri" w:hAnsi="Calibri" w:cs="Calibri"/>
          <w:sz w:val="22"/>
          <w:szCs w:val="22"/>
        </w:rPr>
        <w:t>is</w:t>
      </w:r>
      <w:proofErr w:type="spellEnd"/>
      <w:r w:rsidRPr="0012510C">
        <w:rPr>
          <w:rFonts w:ascii="Calibri" w:hAnsi="Calibri" w:cs="Calibri"/>
          <w:sz w:val="22"/>
          <w:szCs w:val="22"/>
        </w:rPr>
        <w:t>) terá(</w:t>
      </w:r>
      <w:proofErr w:type="spellStart"/>
      <w:r w:rsidRPr="0012510C">
        <w:rPr>
          <w:rFonts w:ascii="Calibri" w:hAnsi="Calibri" w:cs="Calibri"/>
          <w:sz w:val="22"/>
          <w:szCs w:val="22"/>
        </w:rPr>
        <w:t>ão</w:t>
      </w:r>
      <w:proofErr w:type="spellEnd"/>
      <w:r w:rsidRPr="0012510C">
        <w:rPr>
          <w:rFonts w:ascii="Calibri" w:hAnsi="Calibri" w:cs="Calibri"/>
          <w:sz w:val="22"/>
          <w:szCs w:val="22"/>
        </w:rPr>
        <w:t>) preferência de contratação, constitui o Anexo I desta Ata.</w:t>
      </w: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r w:rsidRPr="0012510C">
        <w:rPr>
          <w:rFonts w:ascii="Calibri" w:hAnsi="Calibri" w:cs="Calibri"/>
          <w:b/>
          <w:bCs/>
          <w:color w:val="000000"/>
          <w:sz w:val="22"/>
          <w:szCs w:val="22"/>
        </w:rPr>
        <w:t>CLÁUSULA TERCEIRA -</w:t>
      </w:r>
      <w:r w:rsidRPr="0012510C">
        <w:rPr>
          <w:rFonts w:ascii="Calibri" w:hAnsi="Calibri" w:cs="Calibri"/>
          <w:b/>
          <w:bCs/>
          <w:sz w:val="22"/>
          <w:szCs w:val="22"/>
        </w:rPr>
        <w:t xml:space="preserve"> DA VALIDADE DOS PREÇOS </w:t>
      </w:r>
    </w:p>
    <w:p w:rsidR="007D5DBE" w:rsidRPr="0012510C" w:rsidRDefault="007D5DBE" w:rsidP="007D5DBE">
      <w:pPr>
        <w:tabs>
          <w:tab w:val="left" w:pos="1664"/>
        </w:tabs>
        <w:autoSpaceDE w:val="0"/>
        <w:spacing w:after="62" w:line="198" w:lineRule="atLeast"/>
        <w:ind w:left="14" w:right="68" w:hanging="14"/>
        <w:rPr>
          <w:rFonts w:ascii="Calibri" w:hAnsi="Calibri" w:cs="Calibri"/>
          <w:color w:val="000000"/>
          <w:spacing w:val="-2"/>
          <w:sz w:val="22"/>
          <w:szCs w:val="22"/>
        </w:rPr>
      </w:pPr>
      <w:proofErr w:type="gramStart"/>
      <w:r w:rsidRPr="0012510C">
        <w:rPr>
          <w:rFonts w:ascii="Calibri" w:hAnsi="Calibri" w:cs="Calibri"/>
          <w:color w:val="000000"/>
          <w:spacing w:val="-2"/>
          <w:sz w:val="22"/>
          <w:szCs w:val="22"/>
        </w:rPr>
        <w:t>A presente</w:t>
      </w:r>
      <w:proofErr w:type="gramEnd"/>
      <w:r w:rsidRPr="0012510C">
        <w:rPr>
          <w:rFonts w:ascii="Calibri" w:hAnsi="Calibri" w:cs="Calibri"/>
          <w:color w:val="000000"/>
          <w:spacing w:val="-2"/>
          <w:sz w:val="22"/>
          <w:szCs w:val="22"/>
        </w:rPr>
        <w:t xml:space="preserve"> Ata de Registro de Preços terá validade de</w:t>
      </w:r>
      <w:r w:rsidRPr="0012510C">
        <w:rPr>
          <w:rFonts w:ascii="Calibri" w:hAnsi="Calibri" w:cs="Calibri"/>
          <w:b/>
          <w:bCs/>
          <w:color w:val="000000"/>
          <w:spacing w:val="-2"/>
          <w:sz w:val="22"/>
          <w:szCs w:val="22"/>
        </w:rPr>
        <w:t xml:space="preserve"> 12 (doze) meses</w:t>
      </w:r>
      <w:r w:rsidRPr="0012510C">
        <w:rPr>
          <w:rFonts w:ascii="Calibri" w:hAnsi="Calibri" w:cs="Calibri"/>
          <w:color w:val="000000"/>
          <w:spacing w:val="-2"/>
          <w:sz w:val="22"/>
          <w:szCs w:val="22"/>
        </w:rPr>
        <w:t>, contada a partir de sua assinatura, durante o qual o IFPR não será obrigado a adquirir  o</w:t>
      </w:r>
      <w:r w:rsidR="00203310">
        <w:rPr>
          <w:rFonts w:ascii="Calibri" w:hAnsi="Calibri" w:cs="Calibri"/>
          <w:color w:val="000000"/>
          <w:spacing w:val="-2"/>
          <w:sz w:val="22"/>
          <w:szCs w:val="22"/>
        </w:rPr>
        <w:t xml:space="preserve"> serviço</w:t>
      </w:r>
      <w:r w:rsidRPr="0012510C">
        <w:rPr>
          <w:rFonts w:ascii="Calibri" w:hAnsi="Calibri" w:cs="Calibri"/>
          <w:color w:val="000000"/>
          <w:spacing w:val="-2"/>
          <w:sz w:val="22"/>
          <w:szCs w:val="22"/>
        </w:rPr>
        <w:t xml:space="preserve">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7D5DBE" w:rsidRPr="0012510C" w:rsidRDefault="007D5DBE" w:rsidP="007D5DBE">
      <w:pPr>
        <w:tabs>
          <w:tab w:val="left" w:pos="1664"/>
        </w:tabs>
        <w:autoSpaceDE w:val="0"/>
        <w:spacing w:after="62" w:line="198" w:lineRule="atLeast"/>
        <w:ind w:left="14" w:right="68" w:hanging="14"/>
        <w:rPr>
          <w:rFonts w:ascii="Calibri" w:hAnsi="Calibri" w:cs="Calibri"/>
          <w:b/>
          <w:bCs/>
          <w:color w:val="000000"/>
          <w:spacing w:val="-2"/>
          <w:sz w:val="22"/>
          <w:szCs w:val="22"/>
        </w:rPr>
      </w:pPr>
      <w:r w:rsidRPr="0012510C">
        <w:rPr>
          <w:rFonts w:ascii="Calibri" w:hAnsi="Calibri" w:cs="Calibri"/>
          <w:b/>
          <w:bCs/>
          <w:color w:val="000000"/>
          <w:spacing w:val="-2"/>
          <w:sz w:val="22"/>
          <w:szCs w:val="22"/>
        </w:rPr>
        <w:t xml:space="preserve"> </w:t>
      </w:r>
    </w:p>
    <w:p w:rsidR="003C3C46" w:rsidRDefault="003C3C46" w:rsidP="003C3C46">
      <w:pPr>
        <w:tabs>
          <w:tab w:val="left" w:pos="286"/>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w:t>
      </w:r>
      <w:r w:rsidR="003105B0">
        <w:rPr>
          <w:rFonts w:ascii="Calibri" w:hAnsi="Calibri" w:cs="Calibri"/>
          <w:b/>
          <w:bCs/>
          <w:color w:val="000000"/>
          <w:sz w:val="22"/>
          <w:szCs w:val="22"/>
        </w:rPr>
        <w:t>QUARTA</w:t>
      </w:r>
      <w:r w:rsidRPr="0012510C">
        <w:rPr>
          <w:rFonts w:ascii="Calibri" w:hAnsi="Calibri" w:cs="Calibri"/>
          <w:b/>
          <w:bCs/>
          <w:color w:val="000000"/>
          <w:sz w:val="22"/>
          <w:szCs w:val="22"/>
        </w:rPr>
        <w:t xml:space="preserve"> - </w:t>
      </w:r>
      <w:r w:rsidRPr="003C3C46">
        <w:rPr>
          <w:rFonts w:ascii="Calibri" w:hAnsi="Calibri" w:cs="Calibri"/>
          <w:b/>
          <w:bCs/>
          <w:color w:val="000000"/>
          <w:sz w:val="22"/>
          <w:szCs w:val="22"/>
        </w:rPr>
        <w:t xml:space="preserve">DA UTILIZAÇÃO DA ATA DE REGISTRO DE PREÇOS </w:t>
      </w:r>
    </w:p>
    <w:p w:rsidR="003C3C46" w:rsidRDefault="003C3C46" w:rsidP="003C3C46">
      <w:pPr>
        <w:tabs>
          <w:tab w:val="left" w:pos="286"/>
        </w:tabs>
        <w:autoSpaceDE w:val="0"/>
        <w:spacing w:after="62" w:line="198" w:lineRule="atLeast"/>
        <w:rPr>
          <w:rFonts w:ascii="Calibri" w:hAnsi="Calibri" w:cs="Calibri"/>
          <w:bCs/>
          <w:color w:val="000000"/>
          <w:sz w:val="22"/>
          <w:szCs w:val="22"/>
        </w:rPr>
      </w:pPr>
      <w:r w:rsidRPr="003C3C46">
        <w:rPr>
          <w:rFonts w:ascii="Calibri" w:hAnsi="Calibri" w:cs="Calibri"/>
          <w:bCs/>
          <w:color w:val="000000"/>
          <w:sz w:val="22"/>
          <w:szCs w:val="22"/>
        </w:rPr>
        <w:t xml:space="preserve">Poderão </w:t>
      </w:r>
      <w:r>
        <w:rPr>
          <w:rFonts w:ascii="Calibri" w:hAnsi="Calibri" w:cs="Calibri"/>
          <w:bCs/>
          <w:color w:val="000000"/>
          <w:sz w:val="22"/>
          <w:szCs w:val="22"/>
        </w:rPr>
        <w:t>aderir a esta ata de registro de preços órgãos ou entidades que não tenham participado do certame licitatório, mediante anuência formal do IFPR e desde que sejam cumpridas as formalidades legais previstas no Decreto 7.892/13 no seu artigo 22</w:t>
      </w:r>
      <w:r w:rsidR="003105B0">
        <w:rPr>
          <w:rFonts w:ascii="Calibri" w:hAnsi="Calibri" w:cs="Calibri"/>
          <w:bCs/>
          <w:color w:val="000000"/>
          <w:sz w:val="22"/>
          <w:szCs w:val="22"/>
        </w:rPr>
        <w:t>, do parágrafo primeiro</w:t>
      </w:r>
      <w:r>
        <w:rPr>
          <w:rFonts w:ascii="Calibri" w:hAnsi="Calibri" w:cs="Calibri"/>
          <w:bCs/>
          <w:color w:val="000000"/>
          <w:sz w:val="22"/>
          <w:szCs w:val="22"/>
        </w:rPr>
        <w:t xml:space="preserve"> ao </w:t>
      </w:r>
      <w:r w:rsidR="003105B0">
        <w:rPr>
          <w:rFonts w:ascii="Calibri" w:hAnsi="Calibri" w:cs="Calibri"/>
          <w:bCs/>
          <w:color w:val="000000"/>
          <w:sz w:val="22"/>
          <w:szCs w:val="22"/>
        </w:rPr>
        <w:t>nono</w:t>
      </w:r>
      <w:r>
        <w:rPr>
          <w:rFonts w:ascii="Calibri" w:hAnsi="Calibri" w:cs="Calibri"/>
          <w:bCs/>
          <w:color w:val="000000"/>
          <w:sz w:val="22"/>
          <w:szCs w:val="22"/>
        </w:rPr>
        <w:t xml:space="preserve">. </w:t>
      </w:r>
    </w:p>
    <w:p w:rsidR="00140EAC" w:rsidRDefault="00140EAC" w:rsidP="003C3C46">
      <w:pPr>
        <w:tabs>
          <w:tab w:val="left" w:pos="286"/>
        </w:tabs>
        <w:autoSpaceDE w:val="0"/>
        <w:spacing w:after="62" w:line="198" w:lineRule="atLeast"/>
        <w:rPr>
          <w:rFonts w:ascii="Calibri" w:hAnsi="Calibri" w:cs="Calibri"/>
          <w:color w:val="000000"/>
          <w:sz w:val="22"/>
          <w:szCs w:val="22"/>
        </w:rPr>
      </w:pPr>
      <w:r>
        <w:rPr>
          <w:rFonts w:ascii="Calibri" w:hAnsi="Calibri" w:cs="Calibri"/>
          <w:color w:val="000000"/>
          <w:sz w:val="22"/>
          <w:szCs w:val="22"/>
        </w:rPr>
        <w:t xml:space="preserve">SUBCLÁUSULA PRIMEIRA: </w:t>
      </w:r>
      <w:r w:rsidR="00A71630" w:rsidRPr="00A71630">
        <w:rPr>
          <w:rFonts w:ascii="Calibri" w:hAnsi="Calibri" w:cs="Calibri"/>
          <w:color w:val="000000"/>
          <w:sz w:val="22"/>
          <w:szCs w:val="22"/>
        </w:rPr>
        <w:t>As aquisições ou contratações adicionais a que se refere est</w:t>
      </w:r>
      <w:r w:rsidR="00A71630">
        <w:rPr>
          <w:rFonts w:ascii="Calibri" w:hAnsi="Calibri" w:cs="Calibri"/>
          <w:color w:val="000000"/>
          <w:sz w:val="22"/>
          <w:szCs w:val="22"/>
        </w:rPr>
        <w:t>a</w:t>
      </w:r>
      <w:r w:rsidR="00A71630" w:rsidRPr="00A71630">
        <w:rPr>
          <w:rFonts w:ascii="Calibri" w:hAnsi="Calibri" w:cs="Calibri"/>
          <w:color w:val="000000"/>
          <w:sz w:val="22"/>
          <w:szCs w:val="22"/>
        </w:rPr>
        <w:t xml:space="preserve"> </w:t>
      </w:r>
      <w:r w:rsidR="00A71630">
        <w:rPr>
          <w:rFonts w:ascii="Calibri" w:hAnsi="Calibri" w:cs="Calibri"/>
          <w:color w:val="000000"/>
          <w:sz w:val="22"/>
          <w:szCs w:val="22"/>
        </w:rPr>
        <w:t>cláusula</w:t>
      </w:r>
      <w:r w:rsidR="00A71630" w:rsidRPr="00A71630">
        <w:rPr>
          <w:rFonts w:ascii="Calibri" w:hAnsi="Calibri" w:cs="Calibri"/>
          <w:color w:val="000000"/>
          <w:sz w:val="22"/>
          <w:szCs w:val="22"/>
        </w:rPr>
        <w:t xml:space="preserve"> não poderão exceder, por órgão ou entidade, a cem por cento dos quantitativos dos itens do instrumento convocatório e registrados na ata de registro de preços para o órgão gerenciador e órgãos participantes.</w:t>
      </w:r>
    </w:p>
    <w:p w:rsidR="00140EAC" w:rsidRDefault="00140EAC" w:rsidP="003C3C46">
      <w:pPr>
        <w:tabs>
          <w:tab w:val="left" w:pos="286"/>
        </w:tabs>
        <w:autoSpaceDE w:val="0"/>
        <w:spacing w:after="62" w:line="198" w:lineRule="atLeast"/>
        <w:rPr>
          <w:rFonts w:ascii="Calibri" w:hAnsi="Calibri" w:cs="Calibri"/>
          <w:color w:val="000000"/>
          <w:sz w:val="22"/>
          <w:szCs w:val="22"/>
        </w:rPr>
      </w:pPr>
      <w:r>
        <w:rPr>
          <w:rFonts w:ascii="Calibri" w:hAnsi="Calibri" w:cs="Calibri"/>
          <w:color w:val="000000"/>
          <w:sz w:val="22"/>
          <w:szCs w:val="22"/>
        </w:rPr>
        <w:t xml:space="preserve">SUBCLÁUSULA SEGUNDA: </w:t>
      </w:r>
      <w:r w:rsidRPr="00140EAC">
        <w:rPr>
          <w:rFonts w:ascii="Calibri" w:hAnsi="Calibri" w:cs="Calibri"/>
          <w:color w:val="000000"/>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r>
        <w:rPr>
          <w:rFonts w:ascii="Calibri" w:hAnsi="Calibri" w:cs="Calibri"/>
          <w:color w:val="000000"/>
          <w:sz w:val="22"/>
          <w:szCs w:val="22"/>
        </w:rPr>
        <w:t>.</w:t>
      </w:r>
    </w:p>
    <w:p w:rsidR="007D5DBE" w:rsidRPr="00267BFA" w:rsidRDefault="00267BFA" w:rsidP="007D5DBE">
      <w:pPr>
        <w:tabs>
          <w:tab w:val="left" w:pos="300"/>
        </w:tabs>
        <w:autoSpaceDE w:val="0"/>
        <w:spacing w:after="62" w:line="198" w:lineRule="atLeast"/>
        <w:rPr>
          <w:rFonts w:ascii="Calibri" w:hAnsi="Calibri" w:cs="Calibri"/>
          <w:bCs/>
          <w:sz w:val="22"/>
          <w:szCs w:val="22"/>
        </w:rPr>
      </w:pPr>
      <w:r w:rsidRPr="00267BFA">
        <w:rPr>
          <w:rFonts w:ascii="Calibri" w:hAnsi="Calibri" w:cs="Calibri"/>
          <w:bCs/>
          <w:sz w:val="22"/>
          <w:szCs w:val="22"/>
        </w:rPr>
        <w:t>SUBCLÁUSULA TERCEIRA: quando o pedido de compra for emitido por órgão que não tenha participado do certame licitatório, será da inteira responsabilidade e iniciativa desse todos os atos de administração junto aos fornecedores. Considerando que cada Autorização de Fornecimento acompanhada da respectiva Nota de Empenho, terá entrega imediata, será dispensada a celebração de instrumento especifico de contrato, na forma do disposto no § 4º do art. 62, da Lei n° 8.666/93.</w:t>
      </w:r>
    </w:p>
    <w:p w:rsidR="00267BFA" w:rsidRDefault="00267BFA" w:rsidP="007D5DBE">
      <w:pPr>
        <w:tabs>
          <w:tab w:val="left" w:pos="300"/>
        </w:tabs>
        <w:autoSpaceDE w:val="0"/>
        <w:spacing w:after="120" w:line="198" w:lineRule="atLeast"/>
        <w:rPr>
          <w:rFonts w:ascii="Calibri" w:hAnsi="Calibri" w:cs="Calibri"/>
          <w:b/>
          <w:bCs/>
          <w:color w:val="000000"/>
          <w:sz w:val="22"/>
          <w:szCs w:val="22"/>
        </w:rPr>
      </w:pPr>
    </w:p>
    <w:p w:rsidR="007D5DBE" w:rsidRPr="0012510C" w:rsidRDefault="007D5DBE" w:rsidP="007D5DBE">
      <w:pPr>
        <w:tabs>
          <w:tab w:val="left" w:pos="300"/>
        </w:tabs>
        <w:autoSpaceDE w:val="0"/>
        <w:spacing w:after="120" w:line="198" w:lineRule="atLeast"/>
        <w:rPr>
          <w:rFonts w:ascii="Calibri" w:hAnsi="Calibri" w:cs="Calibri"/>
          <w:b/>
          <w:bCs/>
          <w:color w:val="000000"/>
          <w:sz w:val="22"/>
          <w:szCs w:val="22"/>
        </w:rPr>
      </w:pPr>
      <w:r w:rsidRPr="0012510C">
        <w:rPr>
          <w:rFonts w:ascii="Calibri" w:hAnsi="Calibri" w:cs="Calibri"/>
          <w:b/>
          <w:bCs/>
          <w:color w:val="000000"/>
          <w:sz w:val="22"/>
          <w:szCs w:val="22"/>
        </w:rPr>
        <w:t>CLÁUSULA QUINTA – LOCAIS E PRAZO DE ENTREGA</w:t>
      </w:r>
    </w:p>
    <w:p w:rsidR="007D5DBE" w:rsidRPr="00F34E84" w:rsidRDefault="007D5DBE" w:rsidP="007D5DBE">
      <w:pPr>
        <w:tabs>
          <w:tab w:val="left" w:pos="273"/>
          <w:tab w:val="left" w:pos="1125"/>
        </w:tabs>
        <w:autoSpaceDE w:val="0"/>
        <w:spacing w:after="120" w:line="198" w:lineRule="atLeast"/>
        <w:ind w:firstLine="28"/>
        <w:rPr>
          <w:rFonts w:ascii="Calibri" w:hAnsi="Calibri" w:cs="Calibri"/>
          <w:sz w:val="22"/>
          <w:szCs w:val="22"/>
        </w:rPr>
      </w:pPr>
      <w:r w:rsidRPr="00F34E84">
        <w:rPr>
          <w:rFonts w:ascii="Calibri" w:hAnsi="Calibri" w:cs="Calibri"/>
          <w:sz w:val="22"/>
          <w:szCs w:val="22"/>
        </w:rPr>
        <w:t>O</w:t>
      </w:r>
      <w:r w:rsidR="000F0220">
        <w:rPr>
          <w:rFonts w:ascii="Calibri" w:hAnsi="Calibri" w:cs="Calibri"/>
          <w:sz w:val="22"/>
          <w:szCs w:val="22"/>
        </w:rPr>
        <w:t xml:space="preserve"> objeto será executado</w:t>
      </w:r>
      <w:r w:rsidRPr="00F34E84">
        <w:rPr>
          <w:rFonts w:ascii="Calibri" w:hAnsi="Calibri" w:cs="Calibri"/>
          <w:sz w:val="22"/>
          <w:szCs w:val="22"/>
        </w:rPr>
        <w:t xml:space="preserve"> nos endereços indicados pelas unidades requisitantes, no ato de envio d</w:t>
      </w:r>
      <w:r w:rsidR="000F0220">
        <w:rPr>
          <w:rFonts w:ascii="Calibri" w:hAnsi="Calibri" w:cs="Calibri"/>
          <w:sz w:val="22"/>
          <w:szCs w:val="22"/>
        </w:rPr>
        <w:t>a</w:t>
      </w:r>
      <w:r w:rsidRPr="00F34E84">
        <w:rPr>
          <w:rFonts w:ascii="Calibri" w:hAnsi="Calibri" w:cs="Calibri"/>
          <w:sz w:val="22"/>
          <w:szCs w:val="22"/>
        </w:rPr>
        <w:t xml:space="preserve"> nota de empenho (NE).</w:t>
      </w:r>
    </w:p>
    <w:p w:rsidR="00BF7A47" w:rsidRPr="00BA1D80" w:rsidRDefault="007D5DBE" w:rsidP="00BA1D80">
      <w:pPr>
        <w:pStyle w:val="PargrafodaLista"/>
        <w:widowControl w:val="0"/>
        <w:numPr>
          <w:ilvl w:val="0"/>
          <w:numId w:val="13"/>
        </w:numPr>
        <w:autoSpaceDE w:val="0"/>
        <w:autoSpaceDN w:val="0"/>
        <w:spacing w:after="120"/>
        <w:rPr>
          <w:rFonts w:ascii="Calibri" w:hAnsi="Calibri" w:cs="Calibri"/>
          <w:color w:val="000000"/>
          <w:spacing w:val="-2"/>
          <w:sz w:val="22"/>
          <w:szCs w:val="22"/>
        </w:rPr>
      </w:pPr>
      <w:r w:rsidRPr="00BA1D80">
        <w:rPr>
          <w:rFonts w:ascii="Calibri" w:hAnsi="Calibri" w:cs="Calibri"/>
          <w:color w:val="000000"/>
          <w:sz w:val="22"/>
          <w:szCs w:val="22"/>
        </w:rPr>
        <w:t xml:space="preserve">SUBCLÁUSULA PRIMEIRA: </w:t>
      </w:r>
      <w:r w:rsidR="00BA1D80" w:rsidRPr="00BA1D80">
        <w:rPr>
          <w:rFonts w:ascii="Calibri" w:hAnsi="Calibri" w:cs="Calibri"/>
          <w:color w:val="000000"/>
          <w:spacing w:val="-2"/>
          <w:sz w:val="22"/>
          <w:szCs w:val="22"/>
        </w:rPr>
        <w:t xml:space="preserve">Entregar a apólice de seguro, que é a prova de existência do contrato, documento exclusivo e obrigatório do segurado em até </w:t>
      </w:r>
      <w:r w:rsidR="00C963FF">
        <w:rPr>
          <w:rFonts w:ascii="Calibri" w:hAnsi="Calibri" w:cs="Calibri"/>
          <w:color w:val="000000"/>
          <w:spacing w:val="-2"/>
          <w:sz w:val="22"/>
          <w:szCs w:val="22"/>
        </w:rPr>
        <w:t>15</w:t>
      </w:r>
      <w:r w:rsidR="00BA1D80" w:rsidRPr="00BA1D80">
        <w:rPr>
          <w:rFonts w:ascii="Calibri" w:hAnsi="Calibri" w:cs="Calibri"/>
          <w:color w:val="000000"/>
          <w:spacing w:val="-2"/>
          <w:sz w:val="22"/>
          <w:szCs w:val="22"/>
        </w:rPr>
        <w:t xml:space="preserve"> (</w:t>
      </w:r>
      <w:r w:rsidR="00C963FF">
        <w:rPr>
          <w:rFonts w:ascii="Calibri" w:hAnsi="Calibri" w:cs="Calibri"/>
          <w:color w:val="000000"/>
          <w:spacing w:val="-2"/>
          <w:sz w:val="22"/>
          <w:szCs w:val="22"/>
        </w:rPr>
        <w:t>Quinze</w:t>
      </w:r>
      <w:bookmarkStart w:id="0" w:name="_GoBack"/>
      <w:bookmarkEnd w:id="0"/>
      <w:r w:rsidR="00BA1D80" w:rsidRPr="00BA1D80">
        <w:rPr>
          <w:rFonts w:ascii="Calibri" w:hAnsi="Calibri" w:cs="Calibri"/>
          <w:color w:val="000000"/>
          <w:spacing w:val="-2"/>
          <w:sz w:val="22"/>
          <w:szCs w:val="22"/>
        </w:rPr>
        <w:t xml:space="preserve">) dias após a emissão da Nota de </w:t>
      </w:r>
      <w:proofErr w:type="gramStart"/>
      <w:r w:rsidR="00BA1D80" w:rsidRPr="00BA1D80">
        <w:rPr>
          <w:rFonts w:ascii="Calibri" w:hAnsi="Calibri" w:cs="Calibri"/>
          <w:color w:val="000000"/>
          <w:spacing w:val="-2"/>
          <w:sz w:val="22"/>
          <w:szCs w:val="22"/>
        </w:rPr>
        <w:t>Empenho</w:t>
      </w:r>
      <w:proofErr w:type="gramEnd"/>
    </w:p>
    <w:p w:rsidR="007D5DBE" w:rsidRPr="00BF7A47" w:rsidRDefault="007D5DBE" w:rsidP="007D5DBE">
      <w:pPr>
        <w:widowControl w:val="0"/>
        <w:numPr>
          <w:ilvl w:val="0"/>
          <w:numId w:val="13"/>
        </w:numPr>
        <w:tabs>
          <w:tab w:val="num" w:pos="993"/>
        </w:tabs>
        <w:autoSpaceDE w:val="0"/>
        <w:autoSpaceDN w:val="0"/>
        <w:spacing w:after="120"/>
        <w:ind w:left="851" w:firstLine="142"/>
        <w:contextualSpacing/>
        <w:rPr>
          <w:rFonts w:ascii="Calibri" w:hAnsi="Calibri" w:cs="Calibri"/>
          <w:color w:val="000000"/>
          <w:spacing w:val="-2"/>
          <w:sz w:val="22"/>
          <w:szCs w:val="22"/>
        </w:rPr>
      </w:pPr>
      <w:r w:rsidRPr="00BF7A47">
        <w:rPr>
          <w:rFonts w:ascii="Calibri" w:hAnsi="Calibri" w:cs="Calibri"/>
          <w:color w:val="000000"/>
          <w:spacing w:val="-2"/>
          <w:sz w:val="22"/>
          <w:szCs w:val="22"/>
        </w:rPr>
        <w:t>SUBCLÁUSULA SEGUNDA: O fornecedor a</w:t>
      </w:r>
      <w:r w:rsidRPr="00BF7A47">
        <w:rPr>
          <w:rFonts w:ascii="Calibri" w:hAnsi="Calibri" w:cs="Calibri"/>
          <w:sz w:val="22"/>
          <w:szCs w:val="22"/>
        </w:rPr>
        <w:t xml:space="preserve">ssume o compromisso de receber </w:t>
      </w:r>
      <w:proofErr w:type="gramStart"/>
      <w:r w:rsidRPr="00BF7A47">
        <w:rPr>
          <w:rFonts w:ascii="Calibri" w:hAnsi="Calibri" w:cs="Calibri"/>
          <w:sz w:val="22"/>
          <w:szCs w:val="22"/>
        </w:rPr>
        <w:t>as Empenhos</w:t>
      </w:r>
      <w:proofErr w:type="gramEnd"/>
      <w:r w:rsidRPr="00BF7A47">
        <w:rPr>
          <w:rFonts w:ascii="Calibri" w:hAnsi="Calibri" w:cs="Calibri"/>
          <w:sz w:val="22"/>
          <w:szCs w:val="22"/>
        </w:rPr>
        <w:t xml:space="preserve"> pelo e-mail indicado na Declaração de Concordância com a Ata de Registro de Preços, concordando que não sendo confirmado o recebimento do e-mail, o IFPR considerará como recebido, iniciando a contagem do prazo de entrega.</w:t>
      </w:r>
    </w:p>
    <w:p w:rsidR="007D5DBE" w:rsidRPr="0012510C" w:rsidRDefault="007D5DBE" w:rsidP="007D5DBE">
      <w:pPr>
        <w:tabs>
          <w:tab w:val="left" w:pos="273"/>
          <w:tab w:val="left" w:pos="1125"/>
        </w:tabs>
        <w:autoSpaceDE w:val="0"/>
        <w:spacing w:after="62" w:line="198" w:lineRule="atLeast"/>
        <w:ind w:firstLine="28"/>
        <w:rPr>
          <w:rFonts w:ascii="Calibri" w:hAnsi="Calibri" w:cs="Calibri"/>
          <w:color w:val="000000"/>
          <w:spacing w:val="-2"/>
          <w:sz w:val="22"/>
          <w:szCs w:val="22"/>
        </w:rPr>
      </w:pPr>
    </w:p>
    <w:p w:rsidR="007D5DBE" w:rsidRPr="0012510C" w:rsidRDefault="007D5DBE" w:rsidP="007D5DBE">
      <w:pPr>
        <w:tabs>
          <w:tab w:val="left" w:pos="273"/>
          <w:tab w:val="left" w:pos="1125"/>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SEXTA - DO PAGAMENTO </w:t>
      </w:r>
    </w:p>
    <w:p w:rsidR="007D5DBE" w:rsidRPr="0012510C" w:rsidRDefault="007D5DBE" w:rsidP="007D5DBE">
      <w:pPr>
        <w:tabs>
          <w:tab w:val="left" w:pos="273"/>
          <w:tab w:val="left" w:pos="1125"/>
        </w:tabs>
        <w:autoSpaceDE w:val="0"/>
        <w:spacing w:after="62" w:line="198" w:lineRule="atLeast"/>
        <w:rPr>
          <w:rFonts w:ascii="Calibri" w:hAnsi="Calibri" w:cs="Calibri"/>
          <w:bCs/>
          <w:color w:val="000000"/>
          <w:sz w:val="22"/>
          <w:szCs w:val="22"/>
        </w:rPr>
      </w:pPr>
      <w:r w:rsidRPr="0012510C">
        <w:rPr>
          <w:rFonts w:ascii="Calibri" w:hAnsi="Calibri" w:cs="Calibri"/>
          <w:bCs/>
          <w:color w:val="000000"/>
          <w:sz w:val="22"/>
          <w:szCs w:val="22"/>
        </w:rPr>
        <w:t>O pagamento será creditado em nome da contratada, mediante ordem bancária em conta corrente por ela indicada ou, por meio de ordem bancária para pagamento de faturas com código de barras, uma vez satisfeitas ás c</w:t>
      </w:r>
      <w:r>
        <w:rPr>
          <w:rFonts w:ascii="Calibri" w:hAnsi="Calibri" w:cs="Calibri"/>
          <w:bCs/>
          <w:color w:val="000000"/>
          <w:sz w:val="22"/>
          <w:szCs w:val="22"/>
        </w:rPr>
        <w:t>ondições estabelecidas, em até 30 dias</w:t>
      </w:r>
      <w:r w:rsidRPr="0012510C">
        <w:rPr>
          <w:rFonts w:ascii="Calibri" w:hAnsi="Calibri" w:cs="Calibri"/>
          <w:bCs/>
          <w:color w:val="000000"/>
          <w:sz w:val="22"/>
          <w:szCs w:val="22"/>
        </w:rPr>
        <w:t xml:space="preserve">, contado a partir da data do ateste de recebimento definitivo do </w:t>
      </w:r>
      <w:r w:rsidR="00203310">
        <w:rPr>
          <w:rFonts w:ascii="Calibri" w:hAnsi="Calibri" w:cs="Calibri"/>
          <w:bCs/>
          <w:color w:val="000000"/>
          <w:sz w:val="22"/>
          <w:szCs w:val="22"/>
        </w:rPr>
        <w:t>serviço</w:t>
      </w:r>
      <w:r w:rsidRPr="0012510C">
        <w:rPr>
          <w:rFonts w:ascii="Calibri" w:hAnsi="Calibri" w:cs="Calibri"/>
          <w:bCs/>
          <w:color w:val="000000"/>
          <w:sz w:val="22"/>
          <w:szCs w:val="22"/>
        </w:rPr>
        <w:t xml:space="preserve"> nas faturas/notas ficais. </w:t>
      </w:r>
    </w:p>
    <w:p w:rsidR="007D5DBE" w:rsidRPr="0012510C" w:rsidRDefault="007D5DBE" w:rsidP="007D5DBE">
      <w:pPr>
        <w:tabs>
          <w:tab w:val="left" w:pos="300"/>
        </w:tabs>
        <w:autoSpaceDE w:val="0"/>
        <w:spacing w:after="62" w:line="198" w:lineRule="atLeast"/>
        <w:rPr>
          <w:rFonts w:ascii="Calibri" w:hAnsi="Calibri" w:cs="Calibri"/>
          <w:b/>
          <w:color w:val="000000"/>
          <w:sz w:val="22"/>
          <w:szCs w:val="22"/>
        </w:rPr>
      </w:pPr>
    </w:p>
    <w:p w:rsidR="007D5DBE" w:rsidRPr="0012510C" w:rsidRDefault="007D5DBE" w:rsidP="007D5DBE">
      <w:pPr>
        <w:tabs>
          <w:tab w:val="left" w:pos="300"/>
        </w:tabs>
        <w:autoSpaceDE w:val="0"/>
        <w:spacing w:after="62" w:line="198" w:lineRule="atLeast"/>
        <w:rPr>
          <w:rFonts w:ascii="Calibri" w:hAnsi="Calibri" w:cs="Calibri"/>
          <w:color w:val="000000"/>
          <w:sz w:val="22"/>
          <w:szCs w:val="22"/>
        </w:rPr>
      </w:pPr>
      <w:r w:rsidRPr="0012510C">
        <w:rPr>
          <w:rFonts w:ascii="Calibri" w:hAnsi="Calibri" w:cs="Calibri"/>
          <w:b/>
          <w:color w:val="000000"/>
          <w:sz w:val="22"/>
          <w:szCs w:val="22"/>
        </w:rPr>
        <w:t xml:space="preserve">SUBCLÁUSULA PRIMEIRA: </w:t>
      </w:r>
      <w:r w:rsidRPr="0012510C">
        <w:rPr>
          <w:rFonts w:ascii="Calibri" w:hAnsi="Calibri" w:cs="Calibri"/>
          <w:color w:val="000000"/>
          <w:sz w:val="22"/>
          <w:szCs w:val="22"/>
        </w:rPr>
        <w:t xml:space="preserve">O ateste somente será efetuado pelo órgão após verificação da conformidade dos bens recebidos com as especificações constantes no pedido de compra; </w:t>
      </w:r>
    </w:p>
    <w:p w:rsidR="007D5DBE" w:rsidRPr="0012510C" w:rsidRDefault="007D5DBE" w:rsidP="007D5DBE">
      <w:pPr>
        <w:tabs>
          <w:tab w:val="left" w:pos="286"/>
        </w:tabs>
        <w:autoSpaceDE w:val="0"/>
        <w:spacing w:after="62" w:line="198" w:lineRule="atLeast"/>
        <w:ind w:left="27" w:right="67"/>
        <w:rPr>
          <w:rFonts w:ascii="Calibri" w:hAnsi="Calibri" w:cs="Calibri"/>
          <w:b/>
          <w:bCs/>
          <w:color w:val="000000"/>
          <w:sz w:val="22"/>
          <w:szCs w:val="22"/>
        </w:rPr>
      </w:pPr>
    </w:p>
    <w:p w:rsidR="007D5DBE" w:rsidRPr="0012510C" w:rsidRDefault="007D5DBE" w:rsidP="007D5DBE">
      <w:pPr>
        <w:tabs>
          <w:tab w:val="left" w:pos="286"/>
        </w:tabs>
        <w:autoSpaceDE w:val="0"/>
        <w:spacing w:after="62" w:line="198" w:lineRule="atLeast"/>
        <w:ind w:left="27" w:right="67"/>
        <w:rPr>
          <w:rFonts w:ascii="Calibri" w:hAnsi="Calibri" w:cs="Calibri"/>
          <w:color w:val="000000"/>
          <w:sz w:val="22"/>
          <w:szCs w:val="22"/>
        </w:rPr>
      </w:pPr>
      <w:r w:rsidRPr="0012510C">
        <w:rPr>
          <w:rFonts w:ascii="Calibri" w:hAnsi="Calibri" w:cs="Calibri"/>
          <w:b/>
          <w:bCs/>
          <w:color w:val="000000"/>
          <w:sz w:val="22"/>
          <w:szCs w:val="22"/>
        </w:rPr>
        <w:t>SUBCLÁUSULA SEGUNDA:</w:t>
      </w:r>
      <w:r w:rsidRPr="0012510C">
        <w:rPr>
          <w:rFonts w:ascii="Calibri" w:hAnsi="Calibri" w:cs="Calibri"/>
          <w:color w:val="000000"/>
          <w:sz w:val="22"/>
          <w:szCs w:val="22"/>
        </w:rPr>
        <w:t xml:space="preserve"> Os pagamentos mediante emissão de qualquer modalidade de ordem bancária</w:t>
      </w:r>
      <w:proofErr w:type="gramStart"/>
      <w:r w:rsidRPr="0012510C">
        <w:rPr>
          <w:rFonts w:ascii="Calibri" w:hAnsi="Calibri" w:cs="Calibri"/>
          <w:color w:val="000000"/>
          <w:sz w:val="22"/>
          <w:szCs w:val="22"/>
        </w:rPr>
        <w:t>, serão</w:t>
      </w:r>
      <w:proofErr w:type="gramEnd"/>
      <w:r w:rsidRPr="0012510C">
        <w:rPr>
          <w:rFonts w:ascii="Calibri" w:hAnsi="Calibri" w:cs="Calibri"/>
          <w:color w:val="000000"/>
          <w:sz w:val="22"/>
          <w:szCs w:val="22"/>
        </w:rPr>
        <w:t xml:space="preserve"> realizados desde que a contratada efetue a cobrança de forma a permitir o cumprimento das exigências legais, principalmente no que se refere às retenções tributárias; </w:t>
      </w:r>
    </w:p>
    <w:p w:rsidR="007D5DBE" w:rsidRPr="0012510C" w:rsidRDefault="007D5DBE" w:rsidP="007D5DBE">
      <w:pPr>
        <w:tabs>
          <w:tab w:val="left" w:pos="286"/>
        </w:tabs>
        <w:autoSpaceDE w:val="0"/>
        <w:spacing w:after="62" w:line="198" w:lineRule="atLeast"/>
        <w:ind w:left="27" w:right="67"/>
        <w:rPr>
          <w:rFonts w:ascii="Calibri" w:hAnsi="Calibri" w:cs="Calibri"/>
          <w:color w:val="000000"/>
          <w:sz w:val="22"/>
          <w:szCs w:val="22"/>
        </w:rPr>
      </w:pPr>
    </w:p>
    <w:p w:rsidR="007D5DBE" w:rsidRDefault="007D5DBE" w:rsidP="00D037A9">
      <w:pPr>
        <w:autoSpaceDE w:val="0"/>
        <w:spacing w:after="62" w:line="198" w:lineRule="atLeast"/>
        <w:ind w:left="13" w:right="90"/>
        <w:rPr>
          <w:rFonts w:ascii="Calibri" w:hAnsi="Calibri" w:cs="Calibri"/>
          <w:color w:val="000000"/>
          <w:sz w:val="22"/>
          <w:szCs w:val="22"/>
        </w:rPr>
      </w:pPr>
      <w:r w:rsidRPr="0012510C">
        <w:rPr>
          <w:rFonts w:ascii="Calibri" w:hAnsi="Calibri" w:cs="Calibri"/>
          <w:b/>
          <w:bCs/>
          <w:color w:val="000000"/>
          <w:sz w:val="22"/>
          <w:szCs w:val="22"/>
        </w:rPr>
        <w:t>SUBCLÁUSULA TERCEIRA:</w:t>
      </w:r>
      <w:r w:rsidRPr="0012510C">
        <w:rPr>
          <w:rFonts w:ascii="Calibri" w:hAnsi="Calibri" w:cs="Calibri"/>
          <w:color w:val="000000"/>
          <w:sz w:val="22"/>
          <w:szCs w:val="22"/>
        </w:rPr>
        <w:t xml:space="preserve"> Previamente à contratação e antes de cada pagamento será realizada consulta “</w:t>
      </w:r>
      <w:proofErr w:type="spellStart"/>
      <w:r w:rsidRPr="0012510C">
        <w:rPr>
          <w:rFonts w:ascii="Calibri" w:hAnsi="Calibri" w:cs="Calibri"/>
          <w:color w:val="000000"/>
          <w:sz w:val="22"/>
          <w:szCs w:val="22"/>
        </w:rPr>
        <w:t>on</w:t>
      </w:r>
      <w:proofErr w:type="spellEnd"/>
      <w:r w:rsidRPr="0012510C">
        <w:rPr>
          <w:rFonts w:ascii="Calibri" w:hAnsi="Calibri" w:cs="Calibri"/>
          <w:color w:val="000000"/>
          <w:sz w:val="22"/>
          <w:szCs w:val="22"/>
        </w:rPr>
        <w:t xml:space="preserve"> </w:t>
      </w:r>
      <w:proofErr w:type="spellStart"/>
      <w:r w:rsidRPr="0012510C">
        <w:rPr>
          <w:rFonts w:ascii="Calibri" w:hAnsi="Calibri" w:cs="Calibri"/>
          <w:color w:val="000000"/>
          <w:sz w:val="22"/>
          <w:szCs w:val="22"/>
        </w:rPr>
        <w:t>line</w:t>
      </w:r>
      <w:proofErr w:type="spellEnd"/>
      <w:r w:rsidRPr="0012510C">
        <w:rPr>
          <w:rFonts w:ascii="Calibri" w:hAnsi="Calibri" w:cs="Calibri"/>
          <w:color w:val="000000"/>
          <w:sz w:val="22"/>
          <w:szCs w:val="22"/>
        </w:rPr>
        <w:t>” ao SICAF, visando apurar a regularidade da</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situação  do  fornecedor,  sem  a  qual  referidos  atos  serão sobrestados até a sua regularização; </w:t>
      </w:r>
    </w:p>
    <w:p w:rsidR="00D037A9" w:rsidRPr="0012510C" w:rsidRDefault="00D037A9" w:rsidP="00D037A9">
      <w:pPr>
        <w:autoSpaceDE w:val="0"/>
        <w:spacing w:after="62" w:line="198" w:lineRule="atLeast"/>
        <w:ind w:left="13" w:right="90"/>
        <w:rPr>
          <w:rFonts w:ascii="Calibri" w:hAnsi="Calibri" w:cs="Calibri"/>
          <w:b/>
          <w:bCs/>
          <w:color w:val="000000"/>
          <w:sz w:val="22"/>
          <w:szCs w:val="22"/>
        </w:rPr>
      </w:pPr>
    </w:p>
    <w:p w:rsidR="007D5DBE" w:rsidRPr="0012510C" w:rsidRDefault="007D5DBE" w:rsidP="00D037A9">
      <w:pPr>
        <w:tabs>
          <w:tab w:val="left" w:pos="-1228"/>
          <w:tab w:val="left" w:pos="-85"/>
        </w:tabs>
        <w:spacing w:after="62" w:line="198" w:lineRule="atLeast"/>
        <w:rPr>
          <w:rFonts w:ascii="Calibri" w:hAnsi="Calibri" w:cs="Calibri"/>
          <w:color w:val="000000"/>
          <w:sz w:val="22"/>
          <w:szCs w:val="22"/>
        </w:rPr>
      </w:pPr>
      <w:r w:rsidRPr="0012510C">
        <w:rPr>
          <w:rFonts w:ascii="Calibri" w:hAnsi="Calibri" w:cs="Calibri"/>
          <w:b/>
          <w:bCs/>
          <w:color w:val="000000"/>
          <w:sz w:val="22"/>
          <w:szCs w:val="22"/>
        </w:rPr>
        <w:t>SUBCLÁUSULA QUARTA:</w:t>
      </w:r>
      <w:r w:rsidRPr="0012510C">
        <w:rPr>
          <w:rFonts w:ascii="Calibri" w:hAnsi="Calibri" w:cs="Calibri"/>
          <w:color w:val="000000"/>
          <w:sz w:val="22"/>
          <w:szCs w:val="22"/>
        </w:rPr>
        <w:t xml:space="preserve"> Ocorrendo atraso no pagamento, por culpa do IFPR, os valores</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em  atraso  serão  atualizados  até  a  data  do efetivo  pagamento,  com  base  na  variação  “pro  rata  tempore”,  utilizando-se  o IPCA/IBGE do mês anterior, caso seja positivo do Indexador, consoante solicitação do adjudicatário e emissão do documento fiscal correspondente; </w:t>
      </w:r>
    </w:p>
    <w:p w:rsidR="007D5DBE" w:rsidRPr="0012510C" w:rsidRDefault="007D5DBE" w:rsidP="007D5DBE">
      <w:pPr>
        <w:spacing w:after="62" w:line="198" w:lineRule="atLeast"/>
        <w:ind w:left="1701"/>
        <w:rPr>
          <w:rFonts w:ascii="Calibri" w:hAnsi="Calibri" w:cs="Calibri"/>
          <w:color w:val="000000"/>
          <w:sz w:val="22"/>
          <w:szCs w:val="22"/>
        </w:rPr>
      </w:pPr>
    </w:p>
    <w:p w:rsidR="007D5DBE" w:rsidRPr="0012510C" w:rsidRDefault="007D5DBE" w:rsidP="007D5DBE">
      <w:pPr>
        <w:spacing w:after="62" w:line="198" w:lineRule="atLeast"/>
        <w:ind w:hanging="42"/>
        <w:rPr>
          <w:rFonts w:ascii="Calibri" w:hAnsi="Calibri" w:cs="Calibri"/>
          <w:color w:val="000000"/>
          <w:sz w:val="22"/>
          <w:szCs w:val="22"/>
        </w:rPr>
      </w:pPr>
      <w:r w:rsidRPr="0012510C">
        <w:rPr>
          <w:rFonts w:ascii="Calibri" w:hAnsi="Calibri" w:cs="Calibri"/>
          <w:b/>
          <w:bCs/>
          <w:color w:val="000000"/>
          <w:sz w:val="22"/>
          <w:szCs w:val="22"/>
        </w:rPr>
        <w:t>SUBCLÁUSULA QUINTA:</w:t>
      </w:r>
      <w:r w:rsidRPr="0012510C">
        <w:rPr>
          <w:rFonts w:ascii="Calibri" w:hAnsi="Calibri" w:cs="Calibri"/>
          <w:color w:val="000000"/>
          <w:sz w:val="22"/>
          <w:szCs w:val="22"/>
        </w:rPr>
        <w:t xml:space="preserve"> O IFPR reterá na fonte, os impostos devidos, conforme legislação vigente.</w:t>
      </w:r>
    </w:p>
    <w:p w:rsidR="007D5DBE" w:rsidRPr="0012510C" w:rsidRDefault="007D5DBE" w:rsidP="007D5DBE">
      <w:pPr>
        <w:tabs>
          <w:tab w:val="left" w:pos="0"/>
        </w:tabs>
        <w:spacing w:after="62" w:line="198" w:lineRule="atLeast"/>
        <w:ind w:left="14" w:firstLine="14"/>
        <w:rPr>
          <w:rFonts w:ascii="Calibri" w:hAnsi="Calibri" w:cs="Calibri"/>
          <w:b/>
          <w:bCs/>
          <w:color w:val="000000"/>
          <w:sz w:val="22"/>
          <w:szCs w:val="22"/>
        </w:rPr>
      </w:pPr>
    </w:p>
    <w:p w:rsidR="007D5DBE" w:rsidRPr="0012510C" w:rsidRDefault="007D5DBE" w:rsidP="007D5DBE">
      <w:pPr>
        <w:tabs>
          <w:tab w:val="left" w:pos="0"/>
        </w:tabs>
        <w:spacing w:after="62" w:line="198" w:lineRule="atLeast"/>
        <w:ind w:left="14" w:firstLine="14"/>
        <w:rPr>
          <w:rFonts w:ascii="Calibri" w:hAnsi="Calibri" w:cs="Calibri"/>
          <w:b/>
          <w:bCs/>
          <w:color w:val="000000"/>
          <w:sz w:val="22"/>
          <w:szCs w:val="22"/>
        </w:rPr>
      </w:pPr>
      <w:r w:rsidRPr="0012510C">
        <w:rPr>
          <w:rFonts w:ascii="Calibri" w:hAnsi="Calibri" w:cs="Calibri"/>
          <w:b/>
          <w:bCs/>
          <w:color w:val="000000"/>
          <w:sz w:val="22"/>
          <w:szCs w:val="22"/>
        </w:rPr>
        <w:t xml:space="preserve">CLÁUSULA SÉTIMA - DAS CONDIÇÕES DE FORNECIMENTO </w:t>
      </w:r>
    </w:p>
    <w:p w:rsidR="007D5DBE" w:rsidRDefault="007D5DBE" w:rsidP="007D5DBE">
      <w:pPr>
        <w:spacing w:after="62" w:line="198" w:lineRule="atLeast"/>
        <w:ind w:firstLine="14"/>
        <w:rPr>
          <w:rFonts w:ascii="Calibri" w:hAnsi="Calibri" w:cs="Calibri"/>
          <w:color w:val="000000"/>
          <w:sz w:val="22"/>
          <w:szCs w:val="22"/>
        </w:rPr>
      </w:pPr>
      <w:r>
        <w:rPr>
          <w:rFonts w:ascii="Calibri" w:hAnsi="Calibri" w:cs="Calibri"/>
          <w:b/>
          <w:bCs/>
          <w:color w:val="000000"/>
          <w:sz w:val="22"/>
          <w:szCs w:val="22"/>
        </w:rPr>
        <w:t xml:space="preserve">SUBCLÁUSULA PRIMEIRA: </w:t>
      </w:r>
      <w:r w:rsidR="007B561A">
        <w:rPr>
          <w:rFonts w:ascii="Calibri" w:hAnsi="Calibri" w:cs="Calibri"/>
          <w:color w:val="000000"/>
          <w:sz w:val="22"/>
          <w:szCs w:val="22"/>
        </w:rPr>
        <w:t xml:space="preserve">As aquisições dos serviços </w:t>
      </w:r>
      <w:r w:rsidRPr="0012510C">
        <w:rPr>
          <w:rFonts w:ascii="Calibri" w:hAnsi="Calibri" w:cs="Calibri"/>
          <w:color w:val="000000"/>
          <w:sz w:val="22"/>
          <w:szCs w:val="22"/>
        </w:rPr>
        <w:t>constante do presente Registro de Preços ocorrerão de acordo com as necessidades e conveniências do IFPR e desde que exista o respectivo crédito orçamentário, mediante a emissão do docume</w:t>
      </w:r>
      <w:r>
        <w:rPr>
          <w:rFonts w:ascii="Calibri" w:hAnsi="Calibri" w:cs="Calibri"/>
          <w:color w:val="000000"/>
          <w:sz w:val="22"/>
          <w:szCs w:val="22"/>
        </w:rPr>
        <w:t>nto denominado Nota de Empenho.</w:t>
      </w:r>
    </w:p>
    <w:p w:rsidR="007D5DBE" w:rsidRDefault="007D5DBE" w:rsidP="007D5DBE">
      <w:pPr>
        <w:spacing w:after="62"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 xml:space="preserve">SUBCLÁUSULA SEGUNDA: </w:t>
      </w:r>
      <w:r w:rsidRPr="0012510C">
        <w:rPr>
          <w:rFonts w:ascii="Calibri" w:hAnsi="Calibri" w:cs="Calibri"/>
          <w:color w:val="000000"/>
          <w:sz w:val="22"/>
          <w:szCs w:val="22"/>
        </w:rPr>
        <w:t>Quando o pedido de compra for emitido por órgão que não tenha participado do certame licitatório, será da inteira responsabilidade e iniciativa desse todos os atos de administração junto aos fornecedores. Considerando que cada</w:t>
      </w:r>
      <w:r>
        <w:rPr>
          <w:rFonts w:ascii="Calibri" w:hAnsi="Calibri" w:cs="Calibri"/>
          <w:color w:val="000000"/>
          <w:sz w:val="22"/>
          <w:szCs w:val="22"/>
        </w:rPr>
        <w:t xml:space="preserve"> Autorização de Fornecimento, </w:t>
      </w:r>
      <w:proofErr w:type="gramStart"/>
      <w:r>
        <w:rPr>
          <w:rFonts w:ascii="Calibri" w:hAnsi="Calibri" w:cs="Calibri"/>
          <w:color w:val="000000"/>
          <w:sz w:val="22"/>
          <w:szCs w:val="22"/>
        </w:rPr>
        <w:t>acompanhada</w:t>
      </w:r>
      <w:proofErr w:type="gramEnd"/>
      <w:r>
        <w:rPr>
          <w:rFonts w:ascii="Calibri" w:hAnsi="Calibri" w:cs="Calibri"/>
          <w:color w:val="000000"/>
          <w:sz w:val="22"/>
          <w:szCs w:val="22"/>
        </w:rPr>
        <w:t xml:space="preserve"> da respectiva</w:t>
      </w:r>
      <w:r w:rsidRPr="0012510C">
        <w:rPr>
          <w:rFonts w:ascii="Calibri" w:hAnsi="Calibri" w:cs="Calibri"/>
          <w:color w:val="000000"/>
          <w:sz w:val="22"/>
          <w:szCs w:val="22"/>
        </w:rPr>
        <w:t xml:space="preserve"> Nota de Empenho</w:t>
      </w:r>
      <w:r>
        <w:rPr>
          <w:rFonts w:ascii="Calibri" w:hAnsi="Calibri" w:cs="Calibri"/>
          <w:color w:val="000000"/>
          <w:sz w:val="22"/>
          <w:szCs w:val="22"/>
        </w:rPr>
        <w:t>,</w:t>
      </w:r>
      <w:r w:rsidRPr="0012510C">
        <w:rPr>
          <w:rFonts w:ascii="Calibri" w:hAnsi="Calibri" w:cs="Calibri"/>
          <w:color w:val="000000"/>
          <w:sz w:val="22"/>
          <w:szCs w:val="22"/>
        </w:rPr>
        <w:t xml:space="preserve"> terá entrega imediata, será dispensada a celebração instrumento específico de contrato, na forma do disposto no § 4º d</w:t>
      </w:r>
      <w:r>
        <w:rPr>
          <w:rFonts w:ascii="Calibri" w:hAnsi="Calibri" w:cs="Calibri"/>
          <w:color w:val="000000"/>
          <w:sz w:val="22"/>
          <w:szCs w:val="22"/>
        </w:rPr>
        <w:t>o artigo 62 da Lei nº 8.666/93.</w:t>
      </w:r>
    </w:p>
    <w:p w:rsidR="007D5DBE" w:rsidRDefault="007D5DBE" w:rsidP="007D5DBE">
      <w:pPr>
        <w:spacing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 xml:space="preserve">SUBCLÁUSULA TERCEIRA: </w:t>
      </w:r>
      <w:r w:rsidRPr="0012510C">
        <w:rPr>
          <w:rFonts w:ascii="Calibri" w:hAnsi="Calibri" w:cs="Calibri"/>
          <w:color w:val="000000"/>
          <w:sz w:val="22"/>
          <w:szCs w:val="22"/>
        </w:rPr>
        <w:t>O contrato de fornecimento só estará caracterizado mediante o recebimento da</w:t>
      </w:r>
      <w:r>
        <w:rPr>
          <w:rFonts w:ascii="Calibri" w:hAnsi="Calibri" w:cs="Calibri"/>
          <w:color w:val="000000"/>
          <w:sz w:val="22"/>
          <w:szCs w:val="22"/>
        </w:rPr>
        <w:t xml:space="preserve"> Autorização de Fornecimento (AF), devidamente acompanhada da respectiva</w:t>
      </w:r>
      <w:r w:rsidRPr="0012510C">
        <w:rPr>
          <w:rFonts w:ascii="Calibri" w:hAnsi="Calibri" w:cs="Calibri"/>
          <w:color w:val="000000"/>
          <w:sz w:val="22"/>
          <w:szCs w:val="22"/>
        </w:rPr>
        <w:t xml:space="preserve"> nota de empenho</w:t>
      </w:r>
      <w:r>
        <w:rPr>
          <w:rFonts w:ascii="Calibri" w:hAnsi="Calibri" w:cs="Calibri"/>
          <w:color w:val="000000"/>
          <w:sz w:val="22"/>
          <w:szCs w:val="22"/>
        </w:rPr>
        <w:t xml:space="preserve"> (NE)</w:t>
      </w:r>
      <w:r w:rsidRPr="0012510C">
        <w:rPr>
          <w:rFonts w:ascii="Calibri" w:hAnsi="Calibri" w:cs="Calibri"/>
          <w:color w:val="000000"/>
          <w:sz w:val="22"/>
          <w:szCs w:val="22"/>
        </w:rPr>
        <w:t>, pelo fornecedor.</w:t>
      </w:r>
    </w:p>
    <w:p w:rsidR="007D5DBE" w:rsidRDefault="007D5DBE" w:rsidP="007D5DBE">
      <w:pPr>
        <w:spacing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SUBCLÁUSULA QUARTA:</w:t>
      </w:r>
      <w:r w:rsidRPr="0012510C">
        <w:rPr>
          <w:rFonts w:ascii="Calibri" w:hAnsi="Calibri" w:cs="Calibri"/>
          <w:color w:val="000000"/>
          <w:sz w:val="22"/>
          <w:szCs w:val="22"/>
        </w:rPr>
        <w:t xml:space="preserve"> O fornecedor ficará obrigado a atender </w:t>
      </w:r>
      <w:r>
        <w:rPr>
          <w:rFonts w:ascii="Calibri" w:hAnsi="Calibri" w:cs="Calibri"/>
          <w:color w:val="000000"/>
          <w:sz w:val="22"/>
          <w:szCs w:val="22"/>
        </w:rPr>
        <w:t xml:space="preserve">todos os pedidos efetuados durante a vigência </w:t>
      </w:r>
      <w:r w:rsidRPr="0012510C">
        <w:rPr>
          <w:rFonts w:ascii="Calibri" w:hAnsi="Calibri" w:cs="Calibri"/>
          <w:color w:val="000000"/>
          <w:sz w:val="22"/>
          <w:szCs w:val="22"/>
        </w:rPr>
        <w:t>de</w:t>
      </w:r>
      <w:r>
        <w:rPr>
          <w:rFonts w:ascii="Calibri" w:hAnsi="Calibri" w:cs="Calibri"/>
          <w:color w:val="000000"/>
          <w:sz w:val="22"/>
          <w:szCs w:val="22"/>
        </w:rPr>
        <w:t xml:space="preserve">sta Ata, mesmo que </w:t>
      </w:r>
      <w:r w:rsidRPr="0012510C">
        <w:rPr>
          <w:rFonts w:ascii="Calibri" w:hAnsi="Calibri" w:cs="Calibri"/>
          <w:color w:val="000000"/>
          <w:sz w:val="22"/>
          <w:szCs w:val="22"/>
        </w:rPr>
        <w:t>a</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entrega  deles  decorrente  estiver  prevista  para  data posterior à do seu vencimento.</w:t>
      </w:r>
    </w:p>
    <w:p w:rsidR="007D5DBE" w:rsidRPr="0012510C" w:rsidRDefault="007D5DBE" w:rsidP="007D5DBE">
      <w:pPr>
        <w:spacing w:line="198" w:lineRule="atLeast"/>
        <w:ind w:left="1701" w:hanging="1680"/>
        <w:rPr>
          <w:rFonts w:ascii="Calibri" w:hAnsi="Calibri" w:cs="Calibri"/>
          <w:color w:val="000000"/>
          <w:sz w:val="22"/>
          <w:szCs w:val="22"/>
        </w:rPr>
      </w:pPr>
      <w:r w:rsidRPr="0012510C">
        <w:rPr>
          <w:rFonts w:ascii="Calibri" w:hAnsi="Calibri" w:cs="Calibri"/>
          <w:color w:val="000000"/>
          <w:sz w:val="22"/>
          <w:szCs w:val="22"/>
        </w:rPr>
        <w:t xml:space="preserve"> </w:t>
      </w:r>
    </w:p>
    <w:p w:rsidR="007D5DBE" w:rsidRPr="0012510C" w:rsidRDefault="007D5DBE" w:rsidP="007D5DBE">
      <w:pPr>
        <w:spacing w:line="198" w:lineRule="atLeast"/>
        <w:ind w:left="-56"/>
        <w:rPr>
          <w:rFonts w:ascii="Calibri" w:hAnsi="Calibri" w:cs="Calibri"/>
          <w:b/>
          <w:bCs/>
          <w:color w:val="000000"/>
          <w:sz w:val="22"/>
          <w:szCs w:val="22"/>
        </w:rPr>
      </w:pPr>
      <w:r w:rsidRPr="0012510C">
        <w:rPr>
          <w:rFonts w:ascii="Calibri" w:hAnsi="Calibri" w:cs="Calibri"/>
          <w:b/>
          <w:bCs/>
          <w:color w:val="000000"/>
          <w:sz w:val="22"/>
          <w:szCs w:val="22"/>
        </w:rPr>
        <w:t xml:space="preserve"> </w:t>
      </w:r>
      <w:r w:rsidR="00735802">
        <w:rPr>
          <w:rFonts w:ascii="Calibri" w:hAnsi="Calibri" w:cs="Calibri"/>
          <w:b/>
          <w:bCs/>
          <w:sz w:val="22"/>
          <w:szCs w:val="22"/>
        </w:rPr>
        <w:t>CLÁUSULA SEXTA</w:t>
      </w:r>
      <w:r w:rsidRPr="0012510C">
        <w:rPr>
          <w:rFonts w:ascii="Calibri" w:hAnsi="Calibri" w:cs="Calibri"/>
          <w:b/>
          <w:bCs/>
          <w:sz w:val="22"/>
          <w:szCs w:val="22"/>
        </w:rPr>
        <w:t xml:space="preserve"> </w:t>
      </w:r>
      <w:r w:rsidRPr="0012510C">
        <w:rPr>
          <w:rFonts w:ascii="Calibri" w:hAnsi="Calibri" w:cs="Calibri"/>
          <w:b/>
          <w:bCs/>
          <w:color w:val="000000"/>
          <w:sz w:val="22"/>
          <w:szCs w:val="22"/>
        </w:rPr>
        <w:t xml:space="preserve">- DAS SANÇÕES </w:t>
      </w:r>
    </w:p>
    <w:p w:rsidR="007D5DBE" w:rsidRPr="0012510C" w:rsidRDefault="007D5DBE" w:rsidP="007D5DBE">
      <w:pPr>
        <w:spacing w:line="198" w:lineRule="atLeast"/>
        <w:ind w:hanging="42"/>
        <w:rPr>
          <w:rFonts w:ascii="Calibri" w:hAnsi="Calibri" w:cs="Calibri"/>
          <w:color w:val="000000"/>
          <w:sz w:val="22"/>
          <w:szCs w:val="22"/>
        </w:rPr>
      </w:pPr>
      <w:r w:rsidRPr="0012510C">
        <w:rPr>
          <w:rFonts w:ascii="Calibri" w:hAnsi="Calibri" w:cs="Calibri"/>
          <w:color w:val="000000"/>
          <w:sz w:val="22"/>
          <w:szCs w:val="22"/>
        </w:rPr>
        <w:t xml:space="preserve"> As importâncias relativas às multas serão descontadas dos pagamentos a serem efetuados</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à  detentora  da  Ata,  podendo,  entretanto,  conforme  o  caso,  processar-se  a cobrança  judicialmente. As sanções serão aplicadas sem prejuízo das demais cabíveis, sejam estas administrativas ou penais, previstas na Lei 8.666/93.</w:t>
      </w:r>
    </w:p>
    <w:p w:rsidR="007D5DBE" w:rsidRPr="0012510C" w:rsidRDefault="007D5DBE" w:rsidP="007D5DBE">
      <w:pPr>
        <w:tabs>
          <w:tab w:val="left" w:pos="273"/>
        </w:tabs>
        <w:overflowPunct w:val="0"/>
        <w:autoSpaceDE w:val="0"/>
        <w:spacing w:line="198" w:lineRule="atLeast"/>
        <w:rPr>
          <w:rFonts w:ascii="Calibri" w:hAnsi="Calibri" w:cs="Calibri"/>
          <w:bCs/>
          <w:color w:val="000000"/>
          <w:sz w:val="22"/>
          <w:szCs w:val="22"/>
        </w:rPr>
      </w:pPr>
    </w:p>
    <w:p w:rsidR="007D5DBE" w:rsidRPr="0012510C" w:rsidRDefault="007D5DBE" w:rsidP="007D5DBE">
      <w:pPr>
        <w:tabs>
          <w:tab w:val="left" w:pos="273"/>
        </w:tabs>
        <w:overflowPunct w:val="0"/>
        <w:autoSpaceDE w:val="0"/>
        <w:spacing w:line="198" w:lineRule="atLeast"/>
        <w:rPr>
          <w:rFonts w:ascii="Calibri" w:hAnsi="Calibri" w:cs="Calibri"/>
          <w:bCs/>
          <w:color w:val="000000"/>
          <w:sz w:val="22"/>
          <w:szCs w:val="22"/>
        </w:rPr>
      </w:pPr>
      <w:r w:rsidRPr="0012510C">
        <w:rPr>
          <w:rFonts w:ascii="Calibri" w:hAnsi="Calibri" w:cs="Calibri"/>
          <w:b/>
          <w:bCs/>
          <w:color w:val="000000"/>
          <w:sz w:val="22"/>
          <w:szCs w:val="22"/>
        </w:rPr>
        <w:t xml:space="preserve">SUBCLÁUSULA PRIMEIRA: </w:t>
      </w:r>
      <w:r w:rsidRPr="0012510C">
        <w:rPr>
          <w:rFonts w:ascii="Calibri" w:hAnsi="Calibri" w:cs="Calibri"/>
          <w:bCs/>
          <w:color w:val="000000"/>
          <w:sz w:val="22"/>
          <w:szCs w:val="22"/>
        </w:rPr>
        <w:t>Conforme o disposto no art. 7º da Lei nº 10.520, de 17/07/2002 e 28 do Decreto nº 5.450/2005 quem, convocado dentro do prazo de validade da sua proposta, não celebrar o contrato, deixar de entregar ou apresentar documentação falsa, ensejar o retardamento da</w:t>
      </w:r>
      <w:proofErr w:type="gramStart"/>
      <w:r w:rsidRPr="0012510C">
        <w:rPr>
          <w:rFonts w:ascii="Calibri" w:hAnsi="Calibri" w:cs="Calibri"/>
          <w:bCs/>
          <w:color w:val="000000"/>
          <w:sz w:val="22"/>
          <w:szCs w:val="22"/>
        </w:rPr>
        <w:t xml:space="preserve">  </w:t>
      </w:r>
      <w:proofErr w:type="gramEnd"/>
      <w:r w:rsidRPr="0012510C">
        <w:rPr>
          <w:rFonts w:ascii="Calibri" w:hAnsi="Calibri" w:cs="Calibri"/>
          <w:bCs/>
          <w:color w:val="000000"/>
          <w:sz w:val="22"/>
          <w:szCs w:val="22"/>
        </w:rPr>
        <w:t>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7D5DBE" w:rsidRPr="0012510C" w:rsidRDefault="007D5DBE" w:rsidP="007D5DBE">
      <w:pPr>
        <w:tabs>
          <w:tab w:val="left" w:pos="273"/>
        </w:tabs>
        <w:overflowPunct w:val="0"/>
        <w:autoSpaceDE w:val="0"/>
        <w:spacing w:after="62" w:line="198" w:lineRule="atLeast"/>
        <w:rPr>
          <w:rFonts w:ascii="Calibri" w:hAnsi="Calibri" w:cs="Calibri"/>
          <w:bCs/>
          <w:color w:val="000000"/>
          <w:sz w:val="22"/>
          <w:szCs w:val="22"/>
        </w:rPr>
      </w:pPr>
    </w:p>
    <w:p w:rsidR="007D5DBE" w:rsidRPr="0012510C" w:rsidRDefault="007D5DBE" w:rsidP="007D5DBE">
      <w:pPr>
        <w:tabs>
          <w:tab w:val="left" w:pos="273"/>
          <w:tab w:val="right" w:pos="1864"/>
        </w:tabs>
        <w:overflowPunct w:val="0"/>
        <w:autoSpaceDE w:val="0"/>
        <w:spacing w:after="62" w:line="198" w:lineRule="atLeast"/>
        <w:rPr>
          <w:rFonts w:ascii="Calibri" w:hAnsi="Calibri" w:cs="Calibri"/>
          <w:color w:val="000000"/>
          <w:sz w:val="22"/>
          <w:szCs w:val="22"/>
        </w:rPr>
      </w:pPr>
      <w:r w:rsidRPr="0012510C">
        <w:rPr>
          <w:rFonts w:ascii="Calibri" w:hAnsi="Calibri" w:cs="Calibri"/>
          <w:b/>
          <w:bCs/>
          <w:color w:val="000000"/>
          <w:sz w:val="22"/>
          <w:szCs w:val="22"/>
        </w:rPr>
        <w:t xml:space="preserve">SUBCLÁUSULA SEGUNDA: </w:t>
      </w:r>
      <w:r w:rsidRPr="0012510C">
        <w:rPr>
          <w:rFonts w:ascii="Calibri" w:hAnsi="Calibri" w:cs="Calibri"/>
          <w:color w:val="000000"/>
          <w:sz w:val="22"/>
          <w:szCs w:val="22"/>
        </w:rPr>
        <w:t xml:space="preserve">Além do previsto na </w:t>
      </w:r>
      <w:proofErr w:type="spellStart"/>
      <w:r w:rsidRPr="0012510C">
        <w:rPr>
          <w:rFonts w:ascii="Calibri" w:hAnsi="Calibri" w:cs="Calibri"/>
          <w:color w:val="000000"/>
          <w:sz w:val="22"/>
          <w:szCs w:val="22"/>
        </w:rPr>
        <w:t>Subcláusula</w:t>
      </w:r>
      <w:proofErr w:type="spellEnd"/>
      <w:r w:rsidRPr="0012510C">
        <w:rPr>
          <w:rFonts w:ascii="Calibri" w:hAnsi="Calibri" w:cs="Calibri"/>
          <w:color w:val="000000"/>
          <w:sz w:val="22"/>
          <w:szCs w:val="22"/>
        </w:rPr>
        <w:t xml:space="preserve"> Primeira, pelo descumprimento total ou parcial das obrigações assumidas na Ata de Registro de Preços e pela verificação de quaisquer das situações prevista no art. 78, incisos I a XI</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e  XVIII  da  Lei  nº  8.666/93, a administração poderá aplicar as seguintes penalidades:</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 advertência, por escrito, inclusive registrada no cadastro específico (SICAF);     </w:t>
      </w:r>
    </w:p>
    <w:p w:rsidR="007D5DBE" w:rsidRPr="0012510C" w:rsidRDefault="007D5DBE" w:rsidP="007D5DBE">
      <w:pPr>
        <w:spacing w:after="62" w:line="198" w:lineRule="atLeast"/>
        <w:ind w:left="-14"/>
        <w:rPr>
          <w:rFonts w:ascii="Calibri" w:hAnsi="Calibri" w:cs="Calibri"/>
          <w:color w:val="000000"/>
          <w:sz w:val="22"/>
          <w:szCs w:val="22"/>
        </w:rPr>
      </w:pPr>
      <w:r w:rsidRPr="0012510C">
        <w:rPr>
          <w:rFonts w:ascii="Calibri" w:hAnsi="Calibri" w:cs="Calibri"/>
          <w:color w:val="000000"/>
          <w:sz w:val="22"/>
          <w:szCs w:val="22"/>
        </w:rPr>
        <w:t>b) – multa equivalente a</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0,5%  (meio  por  cento)  por  dia  de  atraso  do  evento  não cumprido, até o limite de 10% (dez por cento) do valor total do Contrato; </w:t>
      </w:r>
    </w:p>
    <w:p w:rsidR="007D5DBE" w:rsidRPr="0012510C" w:rsidRDefault="007D5DBE" w:rsidP="007D5DBE">
      <w:pPr>
        <w:spacing w:after="62" w:line="198" w:lineRule="atLeast"/>
        <w:ind w:left="-14"/>
        <w:rPr>
          <w:rFonts w:ascii="Calibri" w:hAnsi="Calibri" w:cs="Calibri"/>
          <w:color w:val="000000"/>
          <w:sz w:val="22"/>
          <w:szCs w:val="22"/>
        </w:rPr>
      </w:pPr>
      <w:r w:rsidRPr="0012510C">
        <w:rPr>
          <w:rFonts w:ascii="Calibri" w:hAnsi="Calibri" w:cs="Calibri"/>
          <w:color w:val="000000"/>
          <w:sz w:val="22"/>
          <w:szCs w:val="22"/>
        </w:rPr>
        <w:t xml:space="preserve">c) – suspensão temporária de participação em licitações e impedimento de contratar com a União, pelo prazo não superior a </w:t>
      </w:r>
      <w:proofErr w:type="gramStart"/>
      <w:r w:rsidRPr="0012510C">
        <w:rPr>
          <w:rFonts w:ascii="Calibri" w:hAnsi="Calibri" w:cs="Calibri"/>
          <w:color w:val="000000"/>
          <w:sz w:val="22"/>
          <w:szCs w:val="22"/>
        </w:rPr>
        <w:t>2</w:t>
      </w:r>
      <w:proofErr w:type="gramEnd"/>
      <w:r w:rsidRPr="0012510C">
        <w:rPr>
          <w:rFonts w:ascii="Calibri" w:hAnsi="Calibri" w:cs="Calibri"/>
          <w:color w:val="000000"/>
          <w:sz w:val="22"/>
          <w:szCs w:val="22"/>
        </w:rPr>
        <w:t xml:space="preserve"> (dois) anos; </w:t>
      </w:r>
    </w:p>
    <w:p w:rsidR="007D5DBE" w:rsidRPr="0012510C" w:rsidRDefault="007D5DBE" w:rsidP="007D5DBE">
      <w:pPr>
        <w:tabs>
          <w:tab w:val="right" w:pos="-1666"/>
        </w:tabs>
        <w:spacing w:after="62" w:line="198" w:lineRule="atLeast"/>
        <w:ind w:hanging="28"/>
        <w:rPr>
          <w:rFonts w:ascii="Calibri" w:hAnsi="Calibri" w:cs="Calibri"/>
          <w:color w:val="000000"/>
          <w:sz w:val="22"/>
          <w:szCs w:val="22"/>
        </w:rPr>
      </w:pPr>
      <w:r w:rsidRPr="0012510C">
        <w:rPr>
          <w:rFonts w:ascii="Calibri" w:hAnsi="Calibri" w:cs="Calibri"/>
          <w:color w:val="000000"/>
          <w:sz w:val="22"/>
          <w:szCs w:val="22"/>
        </w:rPr>
        <w:t>d) – declaração de inidoneidade para licitar ou contratar com a</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7D5DBE" w:rsidRPr="0012510C" w:rsidRDefault="007D5DBE" w:rsidP="007D5DBE">
      <w:pPr>
        <w:tabs>
          <w:tab w:val="left" w:pos="273"/>
          <w:tab w:val="left" w:pos="1722"/>
          <w:tab w:val="right" w:pos="5153"/>
        </w:tabs>
        <w:overflowPunct w:val="0"/>
        <w:autoSpaceDE w:val="0"/>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e) – cancelamento do respectivo registro na Ata.  </w:t>
      </w:r>
    </w:p>
    <w:p w:rsidR="007D5DBE" w:rsidRPr="0012510C" w:rsidRDefault="007D5DBE" w:rsidP="007D5DBE">
      <w:pPr>
        <w:tabs>
          <w:tab w:val="left" w:pos="273"/>
        </w:tabs>
        <w:overflowPunct w:val="0"/>
        <w:autoSpaceDE w:val="0"/>
        <w:spacing w:after="62" w:line="198" w:lineRule="atLeast"/>
        <w:rPr>
          <w:rFonts w:ascii="Calibri" w:hAnsi="Calibri" w:cs="Calibri"/>
          <w:color w:val="000000"/>
          <w:sz w:val="22"/>
          <w:szCs w:val="22"/>
        </w:rPr>
      </w:pPr>
    </w:p>
    <w:p w:rsidR="007D5DBE" w:rsidRPr="0012510C" w:rsidRDefault="00735802" w:rsidP="007D5DBE">
      <w:pPr>
        <w:tabs>
          <w:tab w:val="left" w:pos="327"/>
        </w:tabs>
        <w:autoSpaceDE w:val="0"/>
        <w:spacing w:after="62" w:line="198" w:lineRule="atLeast"/>
        <w:ind w:right="75"/>
        <w:rPr>
          <w:rFonts w:ascii="Calibri" w:hAnsi="Calibri" w:cs="Calibri"/>
          <w:b/>
          <w:bCs/>
          <w:color w:val="000000"/>
          <w:sz w:val="22"/>
          <w:szCs w:val="22"/>
        </w:rPr>
      </w:pPr>
      <w:r>
        <w:rPr>
          <w:rFonts w:ascii="Calibri" w:hAnsi="Calibri" w:cs="Calibri"/>
          <w:b/>
          <w:bCs/>
          <w:color w:val="000000"/>
          <w:sz w:val="22"/>
          <w:szCs w:val="22"/>
        </w:rPr>
        <w:t>CLÁUSULA SÉTIMA</w:t>
      </w:r>
      <w:r w:rsidR="007D5DBE" w:rsidRPr="0012510C">
        <w:rPr>
          <w:rFonts w:ascii="Calibri" w:hAnsi="Calibri" w:cs="Calibri"/>
          <w:b/>
          <w:bCs/>
          <w:color w:val="000000"/>
          <w:sz w:val="22"/>
          <w:szCs w:val="22"/>
        </w:rPr>
        <w:t xml:space="preserve"> </w:t>
      </w:r>
      <w:r w:rsidR="007D5DBE" w:rsidRPr="0012510C">
        <w:rPr>
          <w:rFonts w:ascii="Calibri" w:hAnsi="Calibri" w:cs="Calibri"/>
          <w:b/>
          <w:bCs/>
          <w:sz w:val="22"/>
          <w:szCs w:val="22"/>
        </w:rPr>
        <w:t xml:space="preserve">– </w:t>
      </w:r>
      <w:r w:rsidR="007D5DBE" w:rsidRPr="0012510C">
        <w:rPr>
          <w:rFonts w:ascii="Calibri" w:hAnsi="Calibri" w:cs="Calibri"/>
          <w:b/>
          <w:bCs/>
          <w:color w:val="000000"/>
          <w:sz w:val="22"/>
          <w:szCs w:val="22"/>
        </w:rPr>
        <w:t xml:space="preserve">DO REAJUSTAMENTO DE PREÇOS </w:t>
      </w:r>
    </w:p>
    <w:p w:rsidR="007D5DBE" w:rsidRPr="0012510C" w:rsidRDefault="007D5DBE" w:rsidP="007D5DBE">
      <w:pPr>
        <w:tabs>
          <w:tab w:val="left" w:pos="42"/>
          <w:tab w:val="left" w:pos="56"/>
          <w:tab w:val="left" w:pos="71"/>
        </w:tabs>
        <w:spacing w:after="62" w:line="198" w:lineRule="atLeast"/>
        <w:ind w:left="-14" w:hanging="42"/>
        <w:rPr>
          <w:rFonts w:ascii="Calibri" w:hAnsi="Calibri" w:cs="Calibri"/>
          <w:color w:val="000000"/>
          <w:sz w:val="22"/>
          <w:szCs w:val="22"/>
        </w:rPr>
      </w:pPr>
      <w:r w:rsidRPr="0012510C">
        <w:rPr>
          <w:rFonts w:ascii="Calibri" w:hAnsi="Calibri" w:cs="Calibri"/>
          <w:color w:val="000000"/>
          <w:sz w:val="22"/>
          <w:szCs w:val="22"/>
        </w:rPr>
        <w:t xml:space="preserve"> Considerando o prazo de validade estabelecido na Cláusula Segunda da presente</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w:t>
      </w:r>
      <w:proofErr w:type="gramStart"/>
      <w:r w:rsidRPr="0012510C">
        <w:rPr>
          <w:rFonts w:ascii="Calibri" w:hAnsi="Calibri" w:cs="Calibri"/>
          <w:color w:val="000000"/>
          <w:sz w:val="22"/>
          <w:szCs w:val="22"/>
        </w:rPr>
        <w:t>a</w:t>
      </w:r>
      <w:proofErr w:type="gramEnd"/>
      <w:r w:rsidRPr="0012510C">
        <w:rPr>
          <w:rFonts w:ascii="Calibri" w:hAnsi="Calibri" w:cs="Calibri"/>
          <w:color w:val="000000"/>
          <w:sz w:val="22"/>
          <w:szCs w:val="22"/>
        </w:rPr>
        <w:t xml:space="preserve"> ocorrência de situação prevista na alínea “d” do inciso II do art. 65 da Lei n.º 8.666/93, a Administração, se julgar conveniente, poderá optar por cancelar a Ata e iniciar outro procedimento licitatório.  Comprovada a redução dos preços praticados no mercado nas mesmas</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condições do  registro,  e,  definido  o  novo  preço  máximo  a  ser  pago  pela  Administração,  os fornecedores  registrados  serão  convocados  pelo  IFPR  para alteração, por aditamento, do preço da Ata. </w:t>
      </w:r>
    </w:p>
    <w:p w:rsidR="007D5DBE" w:rsidRPr="0012510C" w:rsidRDefault="007D5DBE" w:rsidP="007D5DBE">
      <w:pPr>
        <w:tabs>
          <w:tab w:val="left" w:pos="327"/>
        </w:tabs>
        <w:autoSpaceDE w:val="0"/>
        <w:spacing w:after="62" w:line="198" w:lineRule="atLeast"/>
        <w:ind w:right="75"/>
        <w:rPr>
          <w:rFonts w:ascii="Calibri" w:hAnsi="Calibri" w:cs="Calibri"/>
          <w:b/>
          <w:bCs/>
          <w:color w:val="000000"/>
          <w:sz w:val="22"/>
          <w:szCs w:val="22"/>
        </w:rPr>
      </w:pPr>
      <w:r w:rsidRPr="0012510C">
        <w:rPr>
          <w:rFonts w:ascii="Calibri" w:hAnsi="Calibri" w:cs="Calibri"/>
          <w:b/>
          <w:bCs/>
          <w:sz w:val="22"/>
          <w:szCs w:val="22"/>
        </w:rPr>
        <w:t xml:space="preserve"> </w:t>
      </w:r>
      <w:r w:rsidRPr="0012510C">
        <w:rPr>
          <w:rFonts w:ascii="Calibri" w:hAnsi="Calibri" w:cs="Calibri"/>
          <w:b/>
          <w:bCs/>
          <w:color w:val="000000"/>
          <w:sz w:val="22"/>
          <w:szCs w:val="22"/>
        </w:rPr>
        <w:t xml:space="preserve">  </w:t>
      </w:r>
    </w:p>
    <w:p w:rsidR="007D5DBE" w:rsidRPr="0012510C" w:rsidRDefault="00735802" w:rsidP="007D5DBE">
      <w:pPr>
        <w:spacing w:after="62" w:line="198" w:lineRule="atLeast"/>
        <w:ind w:firstLine="42"/>
        <w:rPr>
          <w:rFonts w:ascii="Calibri" w:hAnsi="Calibri" w:cs="Calibri"/>
          <w:b/>
          <w:bCs/>
          <w:color w:val="000000"/>
          <w:sz w:val="22"/>
          <w:szCs w:val="22"/>
        </w:rPr>
      </w:pPr>
      <w:r>
        <w:rPr>
          <w:rFonts w:ascii="Calibri" w:hAnsi="Calibri" w:cs="Calibri"/>
          <w:b/>
          <w:bCs/>
          <w:color w:val="000000"/>
          <w:sz w:val="22"/>
          <w:szCs w:val="22"/>
        </w:rPr>
        <w:t>CLÁUSULA OITAVA</w:t>
      </w:r>
      <w:proofErr w:type="gramStart"/>
      <w:r>
        <w:rPr>
          <w:rFonts w:ascii="Calibri" w:hAnsi="Calibri" w:cs="Calibri"/>
          <w:b/>
          <w:bCs/>
          <w:color w:val="000000"/>
          <w:sz w:val="22"/>
          <w:szCs w:val="22"/>
        </w:rPr>
        <w:t xml:space="preserve"> </w:t>
      </w:r>
      <w:r w:rsidR="007D5DBE" w:rsidRPr="0012510C">
        <w:rPr>
          <w:rFonts w:ascii="Calibri" w:hAnsi="Calibri" w:cs="Calibri"/>
          <w:b/>
          <w:bCs/>
          <w:color w:val="000000"/>
          <w:sz w:val="22"/>
          <w:szCs w:val="22"/>
        </w:rPr>
        <w:t xml:space="preserve"> </w:t>
      </w:r>
      <w:proofErr w:type="gramEnd"/>
      <w:r w:rsidR="007D5DBE" w:rsidRPr="0012510C">
        <w:rPr>
          <w:rFonts w:ascii="Calibri" w:hAnsi="Calibri" w:cs="Calibri"/>
          <w:b/>
          <w:bCs/>
          <w:color w:val="000000"/>
          <w:sz w:val="22"/>
          <w:szCs w:val="22"/>
        </w:rPr>
        <w:t xml:space="preserve">– DA </w:t>
      </w:r>
      <w:r w:rsidR="000F0220">
        <w:rPr>
          <w:rFonts w:ascii="Calibri" w:hAnsi="Calibri" w:cs="Calibri"/>
          <w:b/>
          <w:bCs/>
          <w:color w:val="000000"/>
          <w:sz w:val="22"/>
          <w:szCs w:val="22"/>
        </w:rPr>
        <w:t>EXECUÇÃO DOS SERVIÇOS</w:t>
      </w:r>
      <w:r w:rsidR="007D5DBE" w:rsidRPr="0012510C">
        <w:rPr>
          <w:rFonts w:ascii="Calibri" w:hAnsi="Calibri" w:cs="Calibri"/>
          <w:b/>
          <w:bCs/>
          <w:color w:val="000000"/>
          <w:sz w:val="22"/>
          <w:szCs w:val="22"/>
        </w:rPr>
        <w:t xml:space="preserve">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w:t>
      </w:r>
      <w:r w:rsidR="000F0220">
        <w:rPr>
          <w:rFonts w:ascii="Calibri" w:hAnsi="Calibri" w:cs="Calibri"/>
          <w:color w:val="000000"/>
          <w:sz w:val="22"/>
          <w:szCs w:val="22"/>
        </w:rPr>
        <w:t>execução do serviço</w:t>
      </w:r>
      <w:r w:rsidRPr="0012510C">
        <w:rPr>
          <w:rFonts w:ascii="Calibri" w:hAnsi="Calibri" w:cs="Calibri"/>
          <w:color w:val="000000"/>
          <w:sz w:val="22"/>
          <w:szCs w:val="22"/>
        </w:rPr>
        <w:t xml:space="preserve"> deverá ser efetuada no local</w:t>
      </w:r>
      <w:r>
        <w:rPr>
          <w:rFonts w:ascii="Calibri" w:hAnsi="Calibri" w:cs="Calibri"/>
          <w:color w:val="000000"/>
          <w:sz w:val="22"/>
          <w:szCs w:val="22"/>
        </w:rPr>
        <w:t xml:space="preserve"> estabelecido na Cláusula Quinta</w:t>
      </w:r>
      <w:r w:rsidRPr="0012510C">
        <w:rPr>
          <w:rFonts w:ascii="Calibri" w:hAnsi="Calibri" w:cs="Calibri"/>
          <w:color w:val="000000"/>
          <w:sz w:val="22"/>
          <w:szCs w:val="22"/>
        </w:rPr>
        <w:t xml:space="preserve"> da presente Ata, obedecidas às quantidades determinados pela Unidade Administrativa solicitante, desde que dentro do limite definido</w:t>
      </w:r>
      <w:r>
        <w:rPr>
          <w:rFonts w:ascii="Calibri" w:hAnsi="Calibri" w:cs="Calibri"/>
          <w:color w:val="000000"/>
          <w:sz w:val="22"/>
          <w:szCs w:val="22"/>
        </w:rPr>
        <w:t xml:space="preserve"> no</w:t>
      </w:r>
      <w:r w:rsidRPr="0012510C">
        <w:rPr>
          <w:rFonts w:ascii="Calibri" w:hAnsi="Calibri" w:cs="Calibri"/>
          <w:color w:val="000000"/>
          <w:sz w:val="22"/>
          <w:szCs w:val="22"/>
        </w:rPr>
        <w:t xml:space="preserve"> </w:t>
      </w:r>
      <w:r>
        <w:rPr>
          <w:rFonts w:ascii="Calibri" w:hAnsi="Calibri" w:cs="Calibri"/>
          <w:color w:val="000000"/>
          <w:sz w:val="22"/>
          <w:szCs w:val="22"/>
        </w:rPr>
        <w:t xml:space="preserve">Termo de Referência, anexo ao </w:t>
      </w:r>
      <w:r w:rsidRPr="0012510C">
        <w:rPr>
          <w:rFonts w:ascii="Calibri" w:hAnsi="Calibri" w:cs="Calibri"/>
          <w:color w:val="000000"/>
          <w:sz w:val="22"/>
          <w:szCs w:val="22"/>
        </w:rPr>
        <w:t xml:space="preserve">Edital.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   </w:t>
      </w:r>
    </w:p>
    <w:p w:rsidR="007D5DBE" w:rsidRPr="0012510C" w:rsidRDefault="007D5DBE" w:rsidP="007D5DBE">
      <w:pPr>
        <w:spacing w:after="62" w:line="198" w:lineRule="atLeast"/>
        <w:ind w:hanging="14"/>
        <w:rPr>
          <w:rFonts w:ascii="Calibri" w:hAnsi="Calibri" w:cs="Calibri"/>
          <w:b/>
          <w:bCs/>
          <w:color w:val="000000"/>
          <w:sz w:val="22"/>
          <w:szCs w:val="22"/>
        </w:rPr>
      </w:pPr>
      <w:r w:rsidRPr="0012510C">
        <w:rPr>
          <w:rFonts w:ascii="Calibri" w:hAnsi="Calibri" w:cs="Calibri"/>
          <w:b/>
          <w:bCs/>
          <w:color w:val="000000"/>
          <w:sz w:val="22"/>
          <w:szCs w:val="22"/>
        </w:rPr>
        <w:t xml:space="preserve">CLÁUSULA </w:t>
      </w:r>
      <w:r w:rsidR="00735802">
        <w:rPr>
          <w:rFonts w:ascii="Calibri" w:hAnsi="Calibri" w:cs="Calibri"/>
          <w:b/>
          <w:bCs/>
          <w:color w:val="000000"/>
          <w:sz w:val="22"/>
          <w:szCs w:val="22"/>
        </w:rPr>
        <w:t>OITAVA</w:t>
      </w:r>
      <w:r w:rsidRPr="0012510C">
        <w:rPr>
          <w:rFonts w:ascii="Calibri" w:hAnsi="Calibri" w:cs="Calibri"/>
          <w:b/>
          <w:bCs/>
          <w:color w:val="000000"/>
          <w:sz w:val="22"/>
          <w:szCs w:val="22"/>
        </w:rPr>
        <w:t xml:space="preserve"> PRIMEIRA - DO CANCELAMENTO DA ATA DE REGISTRO DE PREÇOS.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Ata de Registro de Preços será cancelada por decurso de prazo de vigência ou quando não restarem fornecedores registrados e por iniciativa da administração quando caracterizado o interesse público. O fornecedor terá seu registro na Ata de Registro de Preços cancelado: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 - a pedido, quando comprovar estar impossibilitado de cumprir com as suas exigências por ocorrência de casos fortuitos ou de força maior;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II - por iniciativa do órgão ou entidade usuária, quando: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não cumprir as obrigações decorrentes da Ata de Registro de Preço;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b) não comparecer ou se recusar a retirar, no prazo estabelecido, os pedidos de compra decorrentes da Ata de Registro de Preço, sem justificativa aceitável.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III - por iniciativa do órgão ou entidade responsável, quando: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não aceitar reduzir o preço registrado, na hipótese deste se tornar superior àqueles praticados no mercado;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b) por razões de interesse </w:t>
      </w:r>
      <w:proofErr w:type="gramStart"/>
      <w:r w:rsidRPr="0012510C">
        <w:rPr>
          <w:rFonts w:ascii="Calibri" w:hAnsi="Calibri" w:cs="Calibri"/>
          <w:color w:val="000000"/>
          <w:sz w:val="22"/>
          <w:szCs w:val="22"/>
        </w:rPr>
        <w:t>público, devidamente motivadas e justificadas</w:t>
      </w:r>
      <w:proofErr w:type="gramEnd"/>
      <w:r w:rsidRPr="0012510C">
        <w:rPr>
          <w:rFonts w:ascii="Calibri" w:hAnsi="Calibri" w:cs="Calibri"/>
          <w:color w:val="000000"/>
          <w:sz w:val="22"/>
          <w:szCs w:val="22"/>
        </w:rPr>
        <w:t>.</w:t>
      </w:r>
    </w:p>
    <w:p w:rsidR="007D5DBE" w:rsidRPr="0012510C" w:rsidRDefault="007D5DBE" w:rsidP="007D5DBE">
      <w:pPr>
        <w:spacing w:after="62" w:line="198" w:lineRule="atLeast"/>
        <w:rPr>
          <w:rFonts w:ascii="Calibri" w:hAnsi="Calibri" w:cs="Calibri"/>
          <w:color w:val="000000"/>
          <w:sz w:val="22"/>
          <w:szCs w:val="22"/>
        </w:rPr>
      </w:pP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b/>
          <w:bCs/>
          <w:color w:val="000000"/>
          <w:sz w:val="22"/>
          <w:szCs w:val="22"/>
        </w:rPr>
        <w:t xml:space="preserve">SUBCLÁUSULA ÚNICA: </w:t>
      </w:r>
      <w:r w:rsidRPr="0012510C">
        <w:rPr>
          <w:rFonts w:ascii="Calibri" w:hAnsi="Calibri" w:cs="Calibri"/>
          <w:color w:val="000000"/>
          <w:sz w:val="22"/>
          <w:szCs w:val="22"/>
        </w:rPr>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 defesa.</w:t>
      </w:r>
    </w:p>
    <w:p w:rsidR="007D5DBE" w:rsidRPr="0012510C" w:rsidRDefault="007D5DBE" w:rsidP="007D5DBE">
      <w:pPr>
        <w:spacing w:after="62" w:line="198" w:lineRule="atLeast"/>
        <w:rPr>
          <w:rFonts w:ascii="Calibri" w:hAnsi="Calibri" w:cs="Calibri"/>
          <w:b/>
          <w:bCs/>
          <w:color w:val="000000"/>
          <w:sz w:val="22"/>
          <w:szCs w:val="22"/>
        </w:rPr>
      </w:pPr>
      <w:r w:rsidRPr="0012510C">
        <w:rPr>
          <w:rFonts w:ascii="Calibri" w:hAnsi="Calibri" w:cs="Calibri"/>
          <w:sz w:val="22"/>
          <w:szCs w:val="22"/>
        </w:rPr>
        <w:t xml:space="preserve"> </w:t>
      </w:r>
      <w:r w:rsidRPr="0012510C">
        <w:rPr>
          <w:rFonts w:ascii="Calibri" w:hAnsi="Calibri" w:cs="Calibri"/>
          <w:b/>
          <w:bCs/>
          <w:color w:val="000000"/>
          <w:sz w:val="22"/>
          <w:szCs w:val="22"/>
        </w:rPr>
        <w:t xml:space="preserve">  </w:t>
      </w:r>
    </w:p>
    <w:p w:rsidR="007D5DBE" w:rsidRPr="0012510C" w:rsidRDefault="007D5DBE" w:rsidP="007D5DBE">
      <w:pPr>
        <w:spacing w:after="62" w:line="198" w:lineRule="atLeast"/>
        <w:ind w:hanging="14"/>
        <w:rPr>
          <w:rFonts w:ascii="Calibri" w:hAnsi="Calibri" w:cs="Calibri"/>
          <w:b/>
          <w:bCs/>
          <w:color w:val="000000"/>
          <w:sz w:val="22"/>
          <w:szCs w:val="22"/>
        </w:rPr>
      </w:pPr>
      <w:r w:rsidRPr="0012510C">
        <w:rPr>
          <w:rFonts w:ascii="Calibri" w:hAnsi="Calibri" w:cs="Calibri"/>
          <w:b/>
          <w:bCs/>
          <w:color w:val="000000"/>
          <w:sz w:val="22"/>
          <w:szCs w:val="22"/>
        </w:rPr>
        <w:t xml:space="preserve">CLÁUSULA </w:t>
      </w:r>
      <w:r w:rsidR="00735802">
        <w:rPr>
          <w:rFonts w:ascii="Calibri" w:hAnsi="Calibri" w:cs="Calibri"/>
          <w:b/>
          <w:bCs/>
          <w:color w:val="000000"/>
          <w:sz w:val="22"/>
          <w:szCs w:val="22"/>
        </w:rPr>
        <w:t>OITAVA</w:t>
      </w:r>
      <w:r w:rsidRPr="0012510C">
        <w:rPr>
          <w:rFonts w:ascii="Calibri" w:hAnsi="Calibri" w:cs="Calibri"/>
          <w:b/>
          <w:bCs/>
          <w:color w:val="000000"/>
          <w:sz w:val="22"/>
          <w:szCs w:val="22"/>
        </w:rPr>
        <w:t xml:space="preserve"> SEGUNDA – DA AUTORIZAÇÃO PARA AQUISIÇÃO E EMISSÃO DE NOTAS DE EMPENHO </w:t>
      </w:r>
    </w:p>
    <w:p w:rsidR="007D5DBE" w:rsidRPr="0012510C" w:rsidRDefault="007D5DBE" w:rsidP="007D5DBE">
      <w:pPr>
        <w:spacing w:after="62" w:line="198" w:lineRule="atLeast"/>
        <w:ind w:hanging="28"/>
        <w:rPr>
          <w:rFonts w:ascii="Calibri" w:hAnsi="Calibri" w:cs="Calibri"/>
          <w:color w:val="000000"/>
          <w:sz w:val="22"/>
          <w:szCs w:val="22"/>
        </w:rPr>
      </w:pPr>
      <w:r w:rsidRPr="0012510C">
        <w:rPr>
          <w:rFonts w:ascii="Calibri" w:hAnsi="Calibri" w:cs="Calibri"/>
          <w:color w:val="000000"/>
          <w:sz w:val="22"/>
          <w:szCs w:val="22"/>
        </w:rPr>
        <w:t xml:space="preserve">As aquisições serão autorizadas, caso a caso, pelo ordenador de despesas do IFPR. A emissão das notas de empenho, sua retificação ou cancelamento, total ou parcial, serão igualmente autorizados pelo órgão requisitante, quando da solicitação do </w:t>
      </w:r>
      <w:r w:rsidR="00203310">
        <w:rPr>
          <w:rFonts w:ascii="Calibri" w:hAnsi="Calibri" w:cs="Calibri"/>
          <w:color w:val="000000"/>
          <w:sz w:val="22"/>
          <w:szCs w:val="22"/>
        </w:rPr>
        <w:t>serviço</w:t>
      </w:r>
      <w:r w:rsidRPr="0012510C">
        <w:rPr>
          <w:rFonts w:ascii="Calibri" w:hAnsi="Calibri" w:cs="Calibri"/>
          <w:color w:val="000000"/>
          <w:sz w:val="22"/>
          <w:szCs w:val="22"/>
        </w:rPr>
        <w:t>.</w:t>
      </w:r>
    </w:p>
    <w:p w:rsidR="007D5DBE" w:rsidRPr="0012510C" w:rsidRDefault="007D5DBE" w:rsidP="007D5DBE">
      <w:pPr>
        <w:spacing w:after="62" w:line="198" w:lineRule="atLeast"/>
        <w:rPr>
          <w:rFonts w:ascii="Calibri" w:hAnsi="Calibri" w:cs="Calibri"/>
          <w:b/>
          <w:bCs/>
          <w:color w:val="000000"/>
          <w:spacing w:val="-2"/>
          <w:sz w:val="22"/>
          <w:szCs w:val="22"/>
        </w:rPr>
      </w:pPr>
      <w:r w:rsidRPr="0012510C">
        <w:rPr>
          <w:rFonts w:ascii="Calibri" w:hAnsi="Calibri" w:cs="Calibri"/>
          <w:b/>
          <w:bCs/>
          <w:color w:val="000000"/>
          <w:spacing w:val="-2"/>
          <w:sz w:val="22"/>
          <w:szCs w:val="22"/>
        </w:rPr>
        <w:t xml:space="preserve">  </w:t>
      </w:r>
    </w:p>
    <w:p w:rsidR="007D5DBE" w:rsidRPr="0012510C" w:rsidRDefault="007D5DBE" w:rsidP="007D5DBE">
      <w:pPr>
        <w:spacing w:after="62" w:line="198" w:lineRule="atLeast"/>
        <w:ind w:hanging="42"/>
        <w:rPr>
          <w:rFonts w:ascii="Calibri" w:hAnsi="Calibri" w:cs="Calibri"/>
          <w:b/>
          <w:bCs/>
          <w:color w:val="000000"/>
          <w:sz w:val="22"/>
          <w:szCs w:val="22"/>
        </w:rPr>
      </w:pPr>
      <w:r w:rsidRPr="0012510C">
        <w:rPr>
          <w:rFonts w:ascii="Calibri" w:hAnsi="Calibri" w:cs="Calibri"/>
          <w:b/>
          <w:bCs/>
          <w:color w:val="000000"/>
          <w:sz w:val="22"/>
          <w:szCs w:val="22"/>
        </w:rPr>
        <w:t xml:space="preserve">CLÁUSULA </w:t>
      </w:r>
      <w:r w:rsidR="00735802">
        <w:rPr>
          <w:rFonts w:ascii="Calibri" w:hAnsi="Calibri" w:cs="Calibri"/>
          <w:b/>
          <w:bCs/>
          <w:color w:val="000000"/>
          <w:sz w:val="22"/>
          <w:szCs w:val="22"/>
        </w:rPr>
        <w:t>OITAVA</w:t>
      </w:r>
      <w:r w:rsidRPr="0012510C">
        <w:rPr>
          <w:rFonts w:ascii="Calibri" w:hAnsi="Calibri" w:cs="Calibri"/>
          <w:b/>
          <w:bCs/>
          <w:color w:val="000000"/>
          <w:sz w:val="22"/>
          <w:szCs w:val="22"/>
        </w:rPr>
        <w:t xml:space="preserve"> TERCEIRA – DOS INTEGRANTES</w:t>
      </w:r>
    </w:p>
    <w:p w:rsidR="007D5DBE" w:rsidRPr="0012510C" w:rsidRDefault="007D5DBE" w:rsidP="007D5DBE">
      <w:pPr>
        <w:spacing w:after="62" w:line="198" w:lineRule="atLeast"/>
        <w:ind w:hanging="42"/>
        <w:rPr>
          <w:rFonts w:ascii="Calibri" w:hAnsi="Calibri" w:cs="Calibri"/>
          <w:sz w:val="22"/>
          <w:szCs w:val="22"/>
        </w:rPr>
      </w:pPr>
      <w:r w:rsidRPr="0012510C">
        <w:rPr>
          <w:rFonts w:ascii="Calibri" w:hAnsi="Calibri" w:cs="Calibri"/>
          <w:sz w:val="22"/>
          <w:szCs w:val="22"/>
        </w:rPr>
        <w:t xml:space="preserve">Integram esta Ata de Registro de Preços, </w:t>
      </w:r>
      <w:r w:rsidR="00AE5F8B" w:rsidRPr="00AE5F8B">
        <w:rPr>
          <w:rFonts w:ascii="Calibri" w:hAnsi="Calibri" w:cs="Calibri"/>
          <w:sz w:val="22"/>
          <w:szCs w:val="22"/>
        </w:rPr>
        <w:t>o Edital do Pregão nº 22</w:t>
      </w:r>
      <w:r w:rsidRPr="00AE5F8B">
        <w:rPr>
          <w:rFonts w:ascii="Calibri" w:hAnsi="Calibri" w:cs="Calibri"/>
          <w:sz w:val="22"/>
          <w:szCs w:val="22"/>
        </w:rPr>
        <w:t>/201</w:t>
      </w:r>
      <w:r w:rsidR="002B76BF" w:rsidRPr="00AE5F8B">
        <w:rPr>
          <w:rFonts w:ascii="Calibri" w:hAnsi="Calibri" w:cs="Calibri"/>
          <w:sz w:val="22"/>
          <w:szCs w:val="22"/>
        </w:rPr>
        <w:t>3</w:t>
      </w:r>
      <w:r w:rsidRPr="0012510C">
        <w:rPr>
          <w:rFonts w:ascii="Calibri" w:hAnsi="Calibri" w:cs="Calibri"/>
          <w:sz w:val="22"/>
          <w:szCs w:val="22"/>
        </w:rPr>
        <w:t xml:space="preserve"> e seus anexos</w:t>
      </w:r>
      <w:r w:rsidRPr="0012510C">
        <w:rPr>
          <w:rFonts w:ascii="Calibri" w:hAnsi="Calibri" w:cs="Calibri"/>
          <w:b/>
          <w:bCs/>
          <w:sz w:val="22"/>
          <w:szCs w:val="22"/>
        </w:rPr>
        <w:t>,</w:t>
      </w:r>
      <w:r w:rsidRPr="0012510C">
        <w:rPr>
          <w:rFonts w:ascii="Calibri" w:hAnsi="Calibri" w:cs="Calibri"/>
          <w:sz w:val="22"/>
          <w:szCs w:val="22"/>
        </w:rPr>
        <w:t xml:space="preserve"> e também a proposta das empresas</w:t>
      </w:r>
      <w:r w:rsidRPr="0012510C">
        <w:rPr>
          <w:rFonts w:ascii="Calibri" w:hAnsi="Calibri" w:cs="Calibri"/>
          <w:b/>
          <w:bCs/>
          <w:sz w:val="22"/>
          <w:szCs w:val="22"/>
        </w:rPr>
        <w:t>,</w:t>
      </w:r>
      <w:r w:rsidRPr="0012510C">
        <w:rPr>
          <w:rFonts w:ascii="Calibri" w:hAnsi="Calibri" w:cs="Calibri"/>
          <w:sz w:val="22"/>
          <w:szCs w:val="22"/>
        </w:rPr>
        <w:t xml:space="preserve"> classificadas em 1.º lugar, constantes </w:t>
      </w:r>
      <w:r w:rsidR="00D91583">
        <w:rPr>
          <w:rFonts w:ascii="Calibri" w:hAnsi="Calibri" w:cs="Calibri"/>
          <w:sz w:val="22"/>
          <w:szCs w:val="22"/>
        </w:rPr>
        <w:t>n</w:t>
      </w:r>
      <w:r w:rsidRPr="0012510C">
        <w:rPr>
          <w:rFonts w:ascii="Calibri" w:hAnsi="Calibri" w:cs="Calibri"/>
          <w:sz w:val="22"/>
          <w:szCs w:val="22"/>
        </w:rPr>
        <w:t>o</w:t>
      </w:r>
      <w:r w:rsidRPr="00D91583">
        <w:rPr>
          <w:rFonts w:ascii="Calibri" w:hAnsi="Calibri" w:cs="Calibri"/>
          <w:sz w:val="22"/>
          <w:szCs w:val="22"/>
        </w:rPr>
        <w:t xml:space="preserve"> </w:t>
      </w:r>
      <w:r w:rsidR="00D91583" w:rsidRPr="00D91583">
        <w:rPr>
          <w:rFonts w:ascii="Calibri" w:hAnsi="Calibri" w:cs="Calibri"/>
          <w:b/>
          <w:sz w:val="22"/>
          <w:szCs w:val="22"/>
          <w:u w:val="single"/>
        </w:rPr>
        <w:t>ANEXO I DO PRESENTE DOCUMENTO</w:t>
      </w:r>
      <w:r w:rsidRPr="0012510C">
        <w:rPr>
          <w:rFonts w:ascii="Calibri" w:hAnsi="Calibri" w:cs="Calibri"/>
          <w:sz w:val="22"/>
          <w:szCs w:val="22"/>
          <w:u w:val="single"/>
        </w:rPr>
        <w:t>.</w:t>
      </w:r>
    </w:p>
    <w:p w:rsidR="007D5DBE" w:rsidRPr="0012510C" w:rsidRDefault="007D5DBE" w:rsidP="007D5DBE">
      <w:pPr>
        <w:spacing w:after="62" w:line="198" w:lineRule="atLeast"/>
        <w:rPr>
          <w:rFonts w:ascii="Calibri" w:hAnsi="Calibri" w:cs="Calibri"/>
          <w:b/>
          <w:bCs/>
          <w:color w:val="000000"/>
          <w:sz w:val="22"/>
          <w:szCs w:val="22"/>
        </w:rPr>
      </w:pPr>
    </w:p>
    <w:p w:rsidR="007D5DBE" w:rsidRPr="0012510C" w:rsidRDefault="007D5DBE" w:rsidP="007D5DBE">
      <w:pPr>
        <w:tabs>
          <w:tab w:val="left" w:pos="141"/>
        </w:tabs>
        <w:spacing w:after="62" w:line="198" w:lineRule="atLeast"/>
        <w:rPr>
          <w:rFonts w:ascii="Calibri" w:hAnsi="Calibri" w:cs="Calibri"/>
          <w:sz w:val="22"/>
          <w:szCs w:val="22"/>
        </w:rPr>
      </w:pPr>
      <w:r w:rsidRPr="0012510C">
        <w:rPr>
          <w:rFonts w:ascii="Calibri" w:hAnsi="Calibri" w:cs="Calibri"/>
          <w:b/>
          <w:bCs/>
          <w:color w:val="000000"/>
          <w:sz w:val="22"/>
          <w:szCs w:val="22"/>
        </w:rPr>
        <w:t xml:space="preserve">CLÁUSULA </w:t>
      </w:r>
      <w:r w:rsidR="00735802">
        <w:rPr>
          <w:rFonts w:ascii="Calibri" w:hAnsi="Calibri" w:cs="Calibri"/>
          <w:b/>
          <w:bCs/>
          <w:color w:val="000000"/>
          <w:sz w:val="22"/>
          <w:szCs w:val="22"/>
        </w:rPr>
        <w:t>OITAVA</w:t>
      </w:r>
      <w:r w:rsidRPr="0012510C">
        <w:rPr>
          <w:rFonts w:ascii="Calibri" w:hAnsi="Calibri" w:cs="Calibri"/>
          <w:b/>
          <w:bCs/>
          <w:color w:val="000000"/>
          <w:sz w:val="22"/>
          <w:szCs w:val="22"/>
        </w:rPr>
        <w:t xml:space="preserve"> QUARTA – DO FORO</w:t>
      </w:r>
    </w:p>
    <w:p w:rsidR="007D5DBE" w:rsidRPr="0012510C" w:rsidRDefault="007D5DBE" w:rsidP="007D5DBE">
      <w:pPr>
        <w:spacing w:after="62" w:line="198" w:lineRule="atLeast"/>
        <w:rPr>
          <w:rFonts w:ascii="Calibri" w:hAnsi="Calibri" w:cs="Calibri"/>
          <w:color w:val="000000"/>
          <w:spacing w:val="-2"/>
          <w:sz w:val="22"/>
          <w:szCs w:val="22"/>
        </w:rPr>
      </w:pPr>
      <w:r w:rsidRPr="0012510C">
        <w:rPr>
          <w:rFonts w:ascii="Calibri" w:hAnsi="Calibri" w:cs="Calibri"/>
          <w:color w:val="000000"/>
          <w:sz w:val="22"/>
          <w:szCs w:val="22"/>
        </w:rPr>
        <w:t xml:space="preserve">O foro para dirimir os possíveis litígios que decorrerem da utilização da presente ATA, será o da </w:t>
      </w:r>
      <w:r w:rsidRPr="0012510C">
        <w:rPr>
          <w:rFonts w:ascii="Calibri" w:hAnsi="Calibri" w:cs="Calibri"/>
          <w:sz w:val="22"/>
          <w:szCs w:val="22"/>
        </w:rPr>
        <w:t xml:space="preserve">Justiça Federal, da cidade de Curitiba, Seção Judiciária do Paraná, com exclusão de qualquer outro, por mais privilegiado que seja, salvo nos casos previstos no art. 102, inciso I, alínea “d” da Constituição Federal. </w:t>
      </w:r>
      <w:r w:rsidRPr="0012510C">
        <w:rPr>
          <w:rFonts w:ascii="Calibri" w:hAnsi="Calibri" w:cs="Calibri"/>
          <w:color w:val="000000"/>
          <w:sz w:val="22"/>
          <w:szCs w:val="22"/>
        </w:rPr>
        <w:t>Os casos omissos serão resolvidos de acordo com a</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Lei  nº  8.666/93,  e  demais </w:t>
      </w:r>
      <w:r w:rsidRPr="0012510C">
        <w:rPr>
          <w:rFonts w:ascii="Calibri" w:hAnsi="Calibri" w:cs="Calibri"/>
          <w:color w:val="000000"/>
          <w:spacing w:val="-2"/>
          <w:sz w:val="22"/>
          <w:szCs w:val="22"/>
        </w:rPr>
        <w:t xml:space="preserve">normas aplicáveis. </w:t>
      </w:r>
    </w:p>
    <w:p w:rsidR="007D5DBE" w:rsidRPr="0012510C" w:rsidRDefault="007D5DBE" w:rsidP="007D5DBE">
      <w:pPr>
        <w:tabs>
          <w:tab w:val="left" w:pos="259"/>
          <w:tab w:val="left" w:pos="1144"/>
        </w:tabs>
        <w:overflowPunct w:val="0"/>
        <w:autoSpaceDE w:val="0"/>
        <w:spacing w:after="62" w:line="198" w:lineRule="atLeast"/>
        <w:rPr>
          <w:rFonts w:ascii="Calibri" w:hAnsi="Calibri" w:cs="Calibri"/>
          <w:b/>
          <w:bCs/>
          <w:color w:val="000000"/>
          <w:spacing w:val="-2"/>
          <w:sz w:val="22"/>
          <w:szCs w:val="22"/>
        </w:rPr>
      </w:pPr>
    </w:p>
    <w:p w:rsidR="007D5DBE" w:rsidRPr="0012510C" w:rsidRDefault="007D5DBE" w:rsidP="007D5DBE">
      <w:pPr>
        <w:spacing w:after="62" w:line="198" w:lineRule="atLeast"/>
        <w:rPr>
          <w:rFonts w:ascii="Calibri" w:hAnsi="Calibri" w:cs="Calibri"/>
          <w:sz w:val="22"/>
          <w:szCs w:val="22"/>
        </w:rPr>
      </w:pPr>
      <w:r w:rsidRPr="0012510C">
        <w:rPr>
          <w:rFonts w:ascii="Calibri" w:hAnsi="Calibri" w:cs="Calibri"/>
          <w:sz w:val="22"/>
          <w:szCs w:val="22"/>
        </w:rPr>
        <w:t xml:space="preserve"> </w:t>
      </w:r>
    </w:p>
    <w:p w:rsidR="007D5DBE" w:rsidRPr="0012510C" w:rsidRDefault="007D5DBE" w:rsidP="007D5DBE">
      <w:pPr>
        <w:spacing w:after="62" w:line="198" w:lineRule="atLeast"/>
        <w:jc w:val="center"/>
        <w:rPr>
          <w:rFonts w:ascii="Calibri" w:hAnsi="Calibri" w:cs="Calibri"/>
          <w:sz w:val="22"/>
          <w:szCs w:val="22"/>
        </w:rPr>
      </w:pPr>
      <w:r w:rsidRPr="00AE5F8B">
        <w:rPr>
          <w:rFonts w:ascii="Calibri" w:hAnsi="Calibri" w:cs="Calibri"/>
          <w:sz w:val="22"/>
          <w:szCs w:val="22"/>
        </w:rPr>
        <w:t>Curitiba,</w:t>
      </w:r>
      <w:r w:rsidR="00BA1D80">
        <w:rPr>
          <w:rFonts w:ascii="Calibri" w:hAnsi="Calibri" w:cs="Calibri"/>
          <w:sz w:val="22"/>
          <w:szCs w:val="22"/>
        </w:rPr>
        <w:t>___</w:t>
      </w:r>
      <w:r w:rsidR="00AE5F8B" w:rsidRPr="00AE5F8B">
        <w:rPr>
          <w:rFonts w:ascii="Calibri" w:hAnsi="Calibri" w:cs="Calibri"/>
          <w:sz w:val="22"/>
          <w:szCs w:val="22"/>
        </w:rPr>
        <w:t xml:space="preserve"> </w:t>
      </w:r>
      <w:r w:rsidRPr="00AE5F8B">
        <w:rPr>
          <w:rFonts w:ascii="Calibri" w:hAnsi="Calibri" w:cs="Calibri"/>
          <w:sz w:val="22"/>
          <w:szCs w:val="22"/>
        </w:rPr>
        <w:t>de</w:t>
      </w:r>
      <w:r w:rsidR="00BA1D80">
        <w:rPr>
          <w:rFonts w:ascii="Calibri" w:hAnsi="Calibri" w:cs="Calibri"/>
          <w:sz w:val="22"/>
          <w:szCs w:val="22"/>
        </w:rPr>
        <w:t>__________</w:t>
      </w:r>
      <w:r w:rsidRPr="00AE5F8B">
        <w:rPr>
          <w:rFonts w:ascii="Calibri" w:hAnsi="Calibri" w:cs="Calibri"/>
          <w:sz w:val="22"/>
          <w:szCs w:val="22"/>
        </w:rPr>
        <w:t xml:space="preserve"> </w:t>
      </w:r>
      <w:proofErr w:type="spellStart"/>
      <w:r w:rsidRPr="00AE5F8B">
        <w:rPr>
          <w:rFonts w:ascii="Calibri" w:hAnsi="Calibri" w:cs="Calibri"/>
          <w:sz w:val="22"/>
          <w:szCs w:val="22"/>
        </w:rPr>
        <w:t>de</w:t>
      </w:r>
      <w:proofErr w:type="spellEnd"/>
      <w:r w:rsidRPr="00AE5F8B">
        <w:rPr>
          <w:rFonts w:ascii="Calibri" w:hAnsi="Calibri" w:cs="Calibri"/>
          <w:sz w:val="22"/>
          <w:szCs w:val="22"/>
        </w:rPr>
        <w:t xml:space="preserve"> 201</w:t>
      </w:r>
      <w:r w:rsidR="002B76BF" w:rsidRPr="00AE5F8B">
        <w:rPr>
          <w:rFonts w:ascii="Calibri" w:hAnsi="Calibri" w:cs="Calibri"/>
          <w:sz w:val="22"/>
          <w:szCs w:val="22"/>
        </w:rPr>
        <w:t>3</w:t>
      </w:r>
      <w:r w:rsidRPr="00AE5F8B">
        <w:rPr>
          <w:rFonts w:ascii="Calibri" w:hAnsi="Calibri" w:cs="Calibri"/>
          <w:sz w:val="22"/>
          <w:szCs w:val="22"/>
        </w:rPr>
        <w:t>.</w:t>
      </w:r>
    </w:p>
    <w:p w:rsidR="007D5DBE" w:rsidRPr="0012510C" w:rsidRDefault="007D5DBE" w:rsidP="007D5DBE">
      <w:pPr>
        <w:spacing w:after="62" w:line="198" w:lineRule="atLeast"/>
        <w:rPr>
          <w:rFonts w:ascii="Calibri" w:hAnsi="Calibri" w:cs="Calibri"/>
          <w:sz w:val="22"/>
          <w:szCs w:val="22"/>
        </w:rPr>
      </w:pPr>
    </w:p>
    <w:p w:rsidR="007D5DBE" w:rsidRPr="0012510C" w:rsidRDefault="007D5DBE" w:rsidP="007D5DBE">
      <w:pPr>
        <w:spacing w:after="62" w:line="198" w:lineRule="atLeast"/>
        <w:jc w:val="center"/>
        <w:rPr>
          <w:rFonts w:ascii="Calibri" w:hAnsi="Calibri" w:cs="Calibri"/>
          <w:sz w:val="22"/>
          <w:szCs w:val="22"/>
        </w:rPr>
      </w:pPr>
    </w:p>
    <w:p w:rsidR="007D5DBE" w:rsidRPr="0012510C" w:rsidRDefault="007D5DBE" w:rsidP="007D5DBE">
      <w:pPr>
        <w:jc w:val="center"/>
        <w:rPr>
          <w:rFonts w:ascii="Calibri" w:hAnsi="Calibri" w:cs="Calibri"/>
          <w:b/>
          <w:sz w:val="22"/>
          <w:szCs w:val="22"/>
        </w:rPr>
      </w:pPr>
      <w:r w:rsidRPr="0012510C">
        <w:rPr>
          <w:rFonts w:ascii="Calibri" w:hAnsi="Calibri" w:cs="Calibri"/>
          <w:b/>
          <w:sz w:val="22"/>
          <w:szCs w:val="22"/>
        </w:rPr>
        <w:t>GILMAR JOSÉ FERREIRA DOS SANTOS</w:t>
      </w:r>
    </w:p>
    <w:p w:rsidR="007D5DBE" w:rsidRPr="0012510C" w:rsidRDefault="007D5DBE" w:rsidP="007D5DBE">
      <w:pPr>
        <w:jc w:val="center"/>
        <w:rPr>
          <w:rFonts w:ascii="Calibri" w:hAnsi="Calibri" w:cs="Calibri"/>
          <w:sz w:val="22"/>
          <w:szCs w:val="22"/>
        </w:rPr>
      </w:pPr>
      <w:r w:rsidRPr="0012510C">
        <w:rPr>
          <w:rFonts w:ascii="Calibri" w:hAnsi="Calibri" w:cs="Calibri"/>
          <w:sz w:val="22"/>
          <w:szCs w:val="22"/>
        </w:rPr>
        <w:t>Pró-Reitor de Administração</w:t>
      </w:r>
    </w:p>
    <w:p w:rsidR="007D5DBE" w:rsidRPr="0012510C" w:rsidRDefault="007D5DBE" w:rsidP="007D5DBE">
      <w:pPr>
        <w:ind w:right="-3"/>
        <w:jc w:val="center"/>
        <w:rPr>
          <w:rFonts w:ascii="Calibri" w:hAnsi="Calibri" w:cs="Calibri"/>
          <w:b/>
          <w:bCs/>
          <w:sz w:val="22"/>
          <w:szCs w:val="22"/>
        </w:rPr>
      </w:pPr>
      <w:r w:rsidRPr="0012510C">
        <w:rPr>
          <w:rFonts w:ascii="Calibri" w:hAnsi="Calibri" w:cs="Calibri"/>
          <w:b/>
          <w:bCs/>
          <w:sz w:val="22"/>
          <w:szCs w:val="22"/>
        </w:rPr>
        <w:t>INSTITUTO FEDERAL DO PARANÁ</w:t>
      </w: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OBSERVAÇÃO: A adesão das empresas vencedoras a esta Ata dá-se pelas Declarações de Concordância anexas e os preços registrados no Anexo I desta Ata.</w:t>
      </w:r>
    </w:p>
    <w:p w:rsidR="007D5DBE" w:rsidRDefault="007D5DBE" w:rsidP="007D5DBE">
      <w:pPr>
        <w:autoSpaceDE w:val="0"/>
        <w:autoSpaceDN w:val="0"/>
        <w:adjustRightInd w:val="0"/>
        <w:jc w:val="center"/>
        <w:rPr>
          <w:rFonts w:ascii="Calibri" w:hAnsi="Calibri" w:cs="Calibri"/>
          <w:b/>
          <w:bCs/>
          <w:sz w:val="22"/>
          <w:szCs w:val="22"/>
        </w:rPr>
      </w:pPr>
      <w:r w:rsidRPr="0012510C">
        <w:rPr>
          <w:rFonts w:ascii="Calibri" w:hAnsi="Calibri" w:cs="Calibri"/>
          <w:sz w:val="22"/>
          <w:szCs w:val="22"/>
        </w:rPr>
        <w:br w:type="page"/>
      </w:r>
      <w:r w:rsidRPr="0012510C">
        <w:rPr>
          <w:rFonts w:ascii="Calibri" w:hAnsi="Calibri" w:cs="Calibri"/>
          <w:b/>
          <w:bCs/>
          <w:sz w:val="22"/>
          <w:szCs w:val="22"/>
        </w:rPr>
        <w:t>ANEXO</w:t>
      </w:r>
      <w:r>
        <w:rPr>
          <w:rFonts w:ascii="Calibri" w:hAnsi="Calibri" w:cs="Calibri"/>
          <w:b/>
          <w:bCs/>
          <w:sz w:val="22"/>
          <w:szCs w:val="22"/>
        </w:rPr>
        <w:t xml:space="preserve"> I DA ATA DE REGISTRO DE PREÇOS</w:t>
      </w: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Pr="007D5DBE" w:rsidRDefault="007D5DBE" w:rsidP="007D5DBE">
      <w:pPr>
        <w:autoSpaceDE w:val="0"/>
        <w:autoSpaceDN w:val="0"/>
        <w:adjustRightInd w:val="0"/>
        <w:jc w:val="center"/>
        <w:rPr>
          <w:rFonts w:ascii="Calibri" w:hAnsi="Calibri" w:cs="Calibri"/>
          <w:b/>
          <w:bCs/>
          <w:color w:val="FF0000"/>
          <w:sz w:val="22"/>
          <w:szCs w:val="22"/>
        </w:rPr>
      </w:pPr>
      <w:r w:rsidRPr="007D5DBE">
        <w:rPr>
          <w:rFonts w:ascii="Calibri" w:hAnsi="Calibri" w:cs="Calibri"/>
          <w:b/>
          <w:bCs/>
          <w:color w:val="FF0000"/>
          <w:sz w:val="22"/>
          <w:szCs w:val="22"/>
        </w:rPr>
        <w:t xml:space="preserve">SÃO AS PROPOSTAS </w:t>
      </w:r>
      <w:r>
        <w:rPr>
          <w:rFonts w:ascii="Calibri" w:hAnsi="Calibri" w:cs="Calibri"/>
          <w:b/>
          <w:bCs/>
          <w:color w:val="FF0000"/>
          <w:sz w:val="22"/>
          <w:szCs w:val="22"/>
        </w:rPr>
        <w:t>DEFINITIVAS DE</w:t>
      </w:r>
      <w:r w:rsidRPr="007D5DBE">
        <w:rPr>
          <w:rFonts w:ascii="Calibri" w:hAnsi="Calibri" w:cs="Calibri"/>
          <w:b/>
          <w:bCs/>
          <w:color w:val="FF0000"/>
          <w:sz w:val="22"/>
          <w:szCs w:val="22"/>
        </w:rPr>
        <w:t xml:space="preserve"> PREÇOS.</w:t>
      </w:r>
    </w:p>
    <w:p w:rsidR="007D5DBE" w:rsidRDefault="007D5DBE" w:rsidP="007D5DBE">
      <w:pPr>
        <w:autoSpaceDE w:val="0"/>
        <w:autoSpaceDN w:val="0"/>
        <w:adjustRightInd w:val="0"/>
        <w:jc w:val="center"/>
        <w:rPr>
          <w:rFonts w:ascii="Calibri" w:hAnsi="Calibri" w:cs="Calibri"/>
          <w:b/>
          <w:bCs/>
          <w:sz w:val="22"/>
          <w:szCs w:val="22"/>
        </w:rPr>
      </w:pPr>
    </w:p>
    <w:p w:rsidR="007D5DBE" w:rsidRDefault="007D5DBE">
      <w:pPr>
        <w:spacing w:after="200" w:line="276" w:lineRule="auto"/>
        <w:jc w:val="left"/>
        <w:rPr>
          <w:rFonts w:ascii="Calibri" w:hAnsi="Calibri" w:cs="Calibri"/>
          <w:b/>
          <w:bCs/>
          <w:sz w:val="22"/>
          <w:szCs w:val="22"/>
        </w:rPr>
      </w:pPr>
      <w:r>
        <w:rPr>
          <w:rFonts w:ascii="Calibri" w:hAnsi="Calibri" w:cs="Calibri"/>
          <w:b/>
          <w:bCs/>
          <w:sz w:val="22"/>
          <w:szCs w:val="22"/>
        </w:rPr>
        <w:br w:type="page"/>
      </w:r>
    </w:p>
    <w:p w:rsidR="007D5DBE" w:rsidRPr="0012510C" w:rsidRDefault="007D5DBE" w:rsidP="007D5DBE">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ANEXO II DA ATA DE REGISTRO DE PREÇOS</w:t>
      </w:r>
    </w:p>
    <w:p w:rsidR="007D5DBE" w:rsidRPr="0012510C" w:rsidRDefault="007D5DBE" w:rsidP="007D5DBE">
      <w:pPr>
        <w:autoSpaceDE w:val="0"/>
        <w:autoSpaceDN w:val="0"/>
        <w:adjustRightInd w:val="0"/>
        <w:jc w:val="center"/>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DECLARAÇÃO DE CONCORDÂNCIA COM A ATA DE REGISTRO DE PREÇOS</w:t>
      </w: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734AE" w:rsidP="007D5DBE">
      <w:pPr>
        <w:autoSpaceDE w:val="0"/>
        <w:autoSpaceDN w:val="0"/>
        <w:adjustRightInd w:val="0"/>
        <w:rPr>
          <w:rFonts w:ascii="Calibri" w:hAnsi="Calibri" w:cs="Calibri"/>
          <w:b/>
          <w:bCs/>
          <w:sz w:val="22"/>
          <w:szCs w:val="22"/>
        </w:rPr>
      </w:pPr>
      <w:r>
        <w:rPr>
          <w:rFonts w:ascii="Calibri" w:hAnsi="Calibri" w:cs="Calibri"/>
          <w:b/>
          <w:bCs/>
          <w:sz w:val="22"/>
          <w:szCs w:val="22"/>
        </w:rPr>
        <w:t>PREGÃO ELETRÔNICO (SRP) 33</w:t>
      </w:r>
      <w:r w:rsidR="007D5DBE" w:rsidRPr="0012510C">
        <w:rPr>
          <w:rFonts w:ascii="Calibri" w:hAnsi="Calibri" w:cs="Calibri"/>
          <w:b/>
          <w:bCs/>
          <w:sz w:val="22"/>
          <w:szCs w:val="22"/>
        </w:rPr>
        <w:t>/201</w:t>
      </w:r>
      <w:r w:rsidR="002B76BF">
        <w:rPr>
          <w:rFonts w:ascii="Calibri" w:hAnsi="Calibri" w:cs="Calibri"/>
          <w:b/>
          <w:bCs/>
          <w:sz w:val="22"/>
          <w:szCs w:val="22"/>
        </w:rPr>
        <w:t>3</w:t>
      </w:r>
      <w:r w:rsidR="007D5DBE" w:rsidRPr="0012510C">
        <w:rPr>
          <w:rFonts w:ascii="Calibri" w:hAnsi="Calibri" w:cs="Calibri"/>
          <w:b/>
          <w:bCs/>
          <w:sz w:val="22"/>
          <w:szCs w:val="22"/>
        </w:rPr>
        <w:t xml:space="preserve"> – IFPR</w:t>
      </w: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rPr>
          <w:rFonts w:ascii="Calibri" w:hAnsi="Calibri" w:cs="Calibri"/>
          <w:sz w:val="22"/>
          <w:szCs w:val="22"/>
        </w:rPr>
      </w:pPr>
      <w:r w:rsidRPr="0012510C">
        <w:rPr>
          <w:rFonts w:ascii="Calibri" w:hAnsi="Calibri" w:cs="Calibri"/>
          <w:sz w:val="22"/>
          <w:szCs w:val="22"/>
        </w:rPr>
        <w:t>A empresa ____________________________________________________.</w:t>
      </w: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rPr>
          <w:rFonts w:ascii="Calibri" w:hAnsi="Calibri" w:cs="Calibri"/>
          <w:sz w:val="22"/>
          <w:szCs w:val="22"/>
        </w:rPr>
      </w:pPr>
      <w:r w:rsidRPr="0012510C">
        <w:rPr>
          <w:rFonts w:ascii="Calibri" w:hAnsi="Calibri" w:cs="Calibri"/>
          <w:sz w:val="22"/>
          <w:szCs w:val="22"/>
        </w:rPr>
        <w:t>Declara para os devidos fins, que:</w:t>
      </w: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a) recebeu a Ata de Registros de Pr</w:t>
      </w:r>
      <w:r w:rsidR="00BA1D80">
        <w:rPr>
          <w:rFonts w:ascii="Calibri" w:hAnsi="Calibri" w:cs="Calibri"/>
          <w:sz w:val="22"/>
          <w:szCs w:val="22"/>
        </w:rPr>
        <w:t>eços do Pregão Eletrônico nº 33</w:t>
      </w:r>
      <w:r w:rsidRPr="0012510C">
        <w:rPr>
          <w:rFonts w:ascii="Calibri" w:hAnsi="Calibri" w:cs="Calibri"/>
          <w:sz w:val="22"/>
          <w:szCs w:val="22"/>
        </w:rPr>
        <w:t>/201</w:t>
      </w:r>
      <w:r w:rsidR="00AE5F8B">
        <w:rPr>
          <w:rFonts w:ascii="Calibri" w:hAnsi="Calibri" w:cs="Calibri"/>
          <w:sz w:val="22"/>
          <w:szCs w:val="22"/>
        </w:rPr>
        <w:t>3</w:t>
      </w:r>
      <w:r w:rsidRPr="0012510C">
        <w:rPr>
          <w:rFonts w:ascii="Calibri" w:hAnsi="Calibri" w:cs="Calibri"/>
          <w:sz w:val="22"/>
          <w:szCs w:val="22"/>
        </w:rPr>
        <w:t xml:space="preserve"> do IFPR, contendo </w:t>
      </w:r>
      <w:proofErr w:type="spellStart"/>
      <w:r w:rsidRPr="0012510C">
        <w:rPr>
          <w:rFonts w:ascii="Calibri" w:hAnsi="Calibri" w:cs="Calibri"/>
          <w:sz w:val="22"/>
          <w:szCs w:val="22"/>
        </w:rPr>
        <w:t>xxx</w:t>
      </w:r>
      <w:proofErr w:type="spellEnd"/>
      <w:r w:rsidRPr="0012510C">
        <w:rPr>
          <w:rFonts w:ascii="Calibri" w:hAnsi="Calibri" w:cs="Calibri"/>
          <w:sz w:val="22"/>
          <w:szCs w:val="22"/>
        </w:rPr>
        <w:t xml:space="preserve"> páginas (incluindo Ata e anexos) e;</w:t>
      </w: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b) concorda com todos os termos da referida Ata e Anexo I (preços registrados);</w:t>
      </w: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c) Assume o compromisso de receber as Autorizações de Fornecimento e Empenhos pelo e-mail institucional (e-mail da empresa @</w:t>
      </w:r>
      <w:proofErr w:type="gramStart"/>
      <w:r w:rsidRPr="0012510C">
        <w:rPr>
          <w:rFonts w:ascii="Calibri" w:hAnsi="Calibri" w:cs="Calibri"/>
          <w:sz w:val="22"/>
          <w:szCs w:val="22"/>
        </w:rPr>
        <w:t>........</w:t>
      </w:r>
      <w:proofErr w:type="gramEnd"/>
      <w:r w:rsidRPr="0012510C">
        <w:rPr>
          <w:rFonts w:ascii="Calibri" w:hAnsi="Calibri" w:cs="Calibri"/>
          <w:sz w:val="22"/>
          <w:szCs w:val="22"/>
        </w:rPr>
        <w:t>), concordando que não sendo confirmado o recebimento do e-mail, o IFPR considerará como recebido, iniciando a contagem do prazo de entrega.</w:t>
      </w: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d) Assume o compromisso de avisar o IFPR quando houver mudança de e-mail.</w:t>
      </w: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jc w:val="right"/>
        <w:rPr>
          <w:rFonts w:ascii="Calibri" w:hAnsi="Calibri" w:cs="Calibri"/>
          <w:sz w:val="22"/>
          <w:szCs w:val="22"/>
        </w:rPr>
      </w:pPr>
      <w:r w:rsidRPr="0012510C">
        <w:rPr>
          <w:rFonts w:ascii="Calibri" w:hAnsi="Calibri" w:cs="Calibri"/>
          <w:sz w:val="22"/>
          <w:szCs w:val="22"/>
        </w:rPr>
        <w:t xml:space="preserve">Curitiba, ___ de _______________ </w:t>
      </w:r>
      <w:proofErr w:type="spellStart"/>
      <w:r w:rsidRPr="0012510C">
        <w:rPr>
          <w:rFonts w:ascii="Calibri" w:hAnsi="Calibri" w:cs="Calibri"/>
          <w:sz w:val="22"/>
          <w:szCs w:val="22"/>
        </w:rPr>
        <w:t>de</w:t>
      </w:r>
      <w:proofErr w:type="spellEnd"/>
      <w:r w:rsidRPr="0012510C">
        <w:rPr>
          <w:rFonts w:ascii="Calibri" w:hAnsi="Calibri" w:cs="Calibri"/>
          <w:sz w:val="22"/>
          <w:szCs w:val="22"/>
        </w:rPr>
        <w:t xml:space="preserve"> 201</w:t>
      </w:r>
      <w:r w:rsidR="00AE5F8B">
        <w:rPr>
          <w:rFonts w:ascii="Calibri" w:hAnsi="Calibri" w:cs="Calibri"/>
          <w:sz w:val="22"/>
          <w:szCs w:val="22"/>
        </w:rPr>
        <w:t>3</w:t>
      </w:r>
      <w:r w:rsidRPr="0012510C">
        <w:rPr>
          <w:rFonts w:ascii="Calibri" w:hAnsi="Calibri" w:cs="Calibri"/>
          <w:sz w:val="22"/>
          <w:szCs w:val="22"/>
        </w:rPr>
        <w:t>.</w:t>
      </w: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_____________________________________</w:t>
      </w:r>
    </w:p>
    <w:p w:rsidR="007D5DBE"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(assinatura e identi</w:t>
      </w:r>
      <w:r>
        <w:rPr>
          <w:rFonts w:ascii="Calibri" w:hAnsi="Calibri" w:cs="Calibri"/>
          <w:sz w:val="22"/>
          <w:szCs w:val="22"/>
        </w:rPr>
        <w:t>ficação do REPRESENTANTE LEGAL)</w:t>
      </w:r>
    </w:p>
    <w:p w:rsidR="007D5DBE" w:rsidRPr="0012510C" w:rsidRDefault="007D5DBE" w:rsidP="007D5DBE">
      <w:pPr>
        <w:autoSpaceDE w:val="0"/>
        <w:autoSpaceDN w:val="0"/>
        <w:adjustRightInd w:val="0"/>
        <w:jc w:val="center"/>
        <w:rPr>
          <w:rFonts w:ascii="Calibri" w:hAnsi="Calibri" w:cs="Calibri"/>
          <w:sz w:val="22"/>
          <w:szCs w:val="22"/>
        </w:rPr>
      </w:pPr>
      <w:r>
        <w:rPr>
          <w:rFonts w:ascii="Calibri" w:hAnsi="Calibri" w:cs="Calibri"/>
          <w:sz w:val="22"/>
          <w:szCs w:val="22"/>
        </w:rPr>
        <w:t xml:space="preserve"> Carimbo da Empresa</w:t>
      </w:r>
    </w:p>
    <w:p w:rsidR="00CC14CC" w:rsidRDefault="00CC14CC"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sectPr w:rsidR="002B76BF" w:rsidSect="008B6CA4">
      <w:headerReference w:type="default" r:id="rId29"/>
      <w:footerReference w:type="default" r:id="rId30"/>
      <w:pgSz w:w="11906" w:h="16838" w:code="9"/>
      <w:pgMar w:top="1701" w:right="1134" w:bottom="1134" w:left="1701" w:header="56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4D" w:rsidRDefault="003C574D" w:rsidP="00687F95">
      <w:r>
        <w:separator/>
      </w:r>
    </w:p>
  </w:endnote>
  <w:endnote w:type="continuationSeparator" w:id="0">
    <w:p w:rsidR="003C574D" w:rsidRDefault="003C574D"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MS">
    <w:altName w:val="Times New Roman"/>
    <w:charset w:val="00"/>
    <w:family w:val="roman"/>
    <w:pitch w:val="variable"/>
  </w:font>
  <w:font w:name="Helvetica-Bold">
    <w:panose1 w:val="00000000000000000000"/>
    <w:charset w:val="00"/>
    <w:family w:val="roman"/>
    <w:notTrueType/>
    <w:pitch w:val="default"/>
  </w:font>
  <w:font w:name="Myriad-Bold">
    <w:altName w:val="Times New Roman"/>
    <w:charset w:val="00"/>
    <w:family w:val="roman"/>
    <w:pitch w:val="variable"/>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3C574D" w:rsidRDefault="003C574D">
        <w:pPr>
          <w:pStyle w:val="Rodap"/>
          <w:jc w:val="right"/>
        </w:pPr>
      </w:p>
      <w:p w:rsidR="003C574D" w:rsidRDefault="003C574D">
        <w:pPr>
          <w:pStyle w:val="Rodap"/>
          <w:jc w:val="right"/>
        </w:pPr>
        <w:r>
          <w:fldChar w:fldCharType="begin"/>
        </w:r>
        <w:r>
          <w:instrText>PAGE   \* MERGEFORMAT</w:instrText>
        </w:r>
        <w:r>
          <w:fldChar w:fldCharType="separate"/>
        </w:r>
        <w:r w:rsidR="00C963FF">
          <w:rPr>
            <w:noProof/>
          </w:rPr>
          <w:t>27</w:t>
        </w:r>
        <w:r>
          <w:fldChar w:fldCharType="end"/>
        </w:r>
      </w:p>
    </w:sdtContent>
  </w:sdt>
  <w:p w:rsidR="003C574D" w:rsidRPr="00E22F97" w:rsidRDefault="003C574D" w:rsidP="008B6CA4">
    <w:pPr>
      <w:pStyle w:val="Cabealho"/>
      <w:rPr>
        <w:rFonts w:cstheme="minorHAnsi"/>
        <w:sz w:val="16"/>
        <w:szCs w:val="16"/>
      </w:rPr>
    </w:pPr>
    <w:r>
      <w:rPr>
        <w:rFonts w:cstheme="minorHAnsi"/>
        <w:b/>
        <w:bCs/>
        <w:sz w:val="16"/>
        <w:szCs w:val="16"/>
      </w:rPr>
      <w:t>PE 33/2013      Processo:</w:t>
    </w:r>
    <w:r w:rsidRPr="00A21A4C">
      <w:t xml:space="preserve"> </w:t>
    </w:r>
    <w:r w:rsidRPr="00A21A4C">
      <w:rPr>
        <w:rFonts w:cstheme="minorHAnsi"/>
        <w:b/>
        <w:bCs/>
        <w:sz w:val="16"/>
        <w:szCs w:val="16"/>
      </w:rPr>
      <w:t>23411.002537/2013-09</w:t>
    </w:r>
  </w:p>
  <w:p w:rsidR="003C574D" w:rsidRDefault="003C574D" w:rsidP="008B6CA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4D" w:rsidRDefault="003C574D" w:rsidP="00687F95">
      <w:r>
        <w:separator/>
      </w:r>
    </w:p>
  </w:footnote>
  <w:footnote w:type="continuationSeparator" w:id="0">
    <w:p w:rsidR="003C574D" w:rsidRDefault="003C574D"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3C574D" w:rsidTr="00FE46C4">
      <w:trPr>
        <w:trHeight w:val="1127"/>
      </w:trPr>
      <w:tc>
        <w:tcPr>
          <w:tcW w:w="2976" w:type="dxa"/>
        </w:tcPr>
        <w:p w:rsidR="003C574D" w:rsidRPr="009200C6" w:rsidRDefault="003C574D"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75F93216" wp14:editId="74036795">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74D" w:rsidRDefault="003C574D" w:rsidP="00687F95">
          <w:pPr>
            <w:tabs>
              <w:tab w:val="left" w:pos="-142"/>
            </w:tabs>
            <w:rPr>
              <w:rFonts w:ascii="Myriad-Bold" w:hAnsi="Myriad-Bold" w:cs="Myriad-Bold"/>
              <w:b/>
              <w:bCs/>
              <w:sz w:val="16"/>
              <w:szCs w:val="16"/>
            </w:rPr>
          </w:pPr>
        </w:p>
        <w:p w:rsidR="003C574D" w:rsidRDefault="003C574D" w:rsidP="00687F95">
          <w:pPr>
            <w:tabs>
              <w:tab w:val="left" w:pos="-142"/>
            </w:tabs>
            <w:rPr>
              <w:rFonts w:ascii="Myriad-Bold" w:hAnsi="Myriad-Bold" w:cs="Myriad-Bold"/>
              <w:b/>
              <w:bCs/>
              <w:sz w:val="16"/>
              <w:szCs w:val="16"/>
            </w:rPr>
          </w:pPr>
        </w:p>
        <w:p w:rsidR="003C574D" w:rsidRPr="009200C6" w:rsidRDefault="003C574D"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3C574D" w:rsidRPr="00687F95" w:rsidRDefault="003C574D"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3C574D" w:rsidRPr="009200C6" w:rsidRDefault="003C574D" w:rsidP="006C6283">
          <w:pPr>
            <w:pStyle w:val="Cabealho"/>
            <w:jc w:val="center"/>
            <w:rPr>
              <w:rFonts w:ascii="Arial" w:hAnsi="Arial" w:cs="Arial"/>
              <w:b/>
            </w:rPr>
          </w:pPr>
          <w:r>
            <w:rPr>
              <w:noProof/>
            </w:rPr>
            <w:drawing>
              <wp:inline distT="0" distB="0" distL="0" distR="0" wp14:anchorId="41A9A70E" wp14:editId="247A9B87">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3C574D" w:rsidRPr="009200C6" w:rsidRDefault="003C574D" w:rsidP="006C6283">
          <w:pPr>
            <w:pStyle w:val="Cabealho"/>
            <w:jc w:val="center"/>
            <w:rPr>
              <w:rFonts w:ascii="Arial" w:hAnsi="Arial" w:cs="Arial"/>
              <w:b/>
            </w:rPr>
          </w:pPr>
          <w:r w:rsidRPr="009200C6">
            <w:rPr>
              <w:rFonts w:ascii="Arial" w:hAnsi="Arial" w:cs="Arial"/>
              <w:b/>
            </w:rPr>
            <w:t>MINISTÉRIO DA</w:t>
          </w:r>
        </w:p>
        <w:p w:rsidR="003C574D" w:rsidRPr="009200C6" w:rsidRDefault="003C574D"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3C574D" w:rsidRDefault="003C574D"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0EAD62E9" wp14:editId="2CB84875">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C072BE" wp14:editId="55FEAC61">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2627D869" wp14:editId="61A5FF72">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74D" w:rsidRDefault="003C574D" w:rsidP="006B1D50">
                                <w:r>
                                  <w:rPr>
                                    <w:noProof/>
                                  </w:rPr>
                                  <w:drawing>
                                    <wp:inline distT="0" distB="0" distL="0" distR="0" wp14:anchorId="449486CC" wp14:editId="1104257E">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7734AE" w:rsidRDefault="007734AE" w:rsidP="006B1D50">
                          <w:r>
                            <w:rPr>
                              <w:noProof/>
                            </w:rPr>
                            <w:drawing>
                              <wp:inline distT="0" distB="0" distL="0" distR="0" wp14:anchorId="449486CC" wp14:editId="1104257E">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3845A74F" wp14:editId="633054F1">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74D" w:rsidRDefault="003C574D" w:rsidP="006B1D50">
                                <w:r>
                                  <w:rPr>
                                    <w:noProof/>
                                  </w:rPr>
                                  <w:drawing>
                                    <wp:inline distT="0" distB="0" distL="0" distR="0" wp14:anchorId="22B8D493" wp14:editId="27BFD1E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7734AE" w:rsidRDefault="007734AE" w:rsidP="006B1D50">
                          <w:r>
                            <w:rPr>
                              <w:noProof/>
                            </w:rPr>
                            <w:drawing>
                              <wp:inline distT="0" distB="0" distL="0" distR="0" wp14:anchorId="22B8D493" wp14:editId="27BFD1E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50379A2F" wp14:editId="0022E7DA">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74D" w:rsidRDefault="003C574D" w:rsidP="006B1D50">
                                <w:r>
                                  <w:rPr>
                                    <w:noProof/>
                                  </w:rPr>
                                  <w:drawing>
                                    <wp:inline distT="0" distB="0" distL="0" distR="0" wp14:anchorId="0F365180" wp14:editId="31E15B1E">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7734AE" w:rsidRDefault="007734AE" w:rsidP="006B1D50">
                          <w:r>
                            <w:rPr>
                              <w:noProof/>
                            </w:rPr>
                            <w:drawing>
                              <wp:inline distT="0" distB="0" distL="0" distR="0" wp14:anchorId="0F365180" wp14:editId="31E15B1E">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3C574D" w:rsidRDefault="003C574D"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628FF"/>
    <w:multiLevelType w:val="multilevel"/>
    <w:tmpl w:val="C0680DAC"/>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F23BB"/>
    <w:multiLevelType w:val="multilevel"/>
    <w:tmpl w:val="7FCA027A"/>
    <w:lvl w:ilvl="0">
      <w:start w:val="1"/>
      <w:numFmt w:val="decimal"/>
      <w:lvlText w:val="%1."/>
      <w:lvlJc w:val="left"/>
      <w:pPr>
        <w:ind w:left="360" w:hanging="360"/>
      </w:pPr>
      <w:rPr>
        <w:color w:val="auto"/>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lowerLetter"/>
      <w:lvlText w:val="%4)"/>
      <w:lvlJc w:val="left"/>
      <w:pPr>
        <w:ind w:left="1728"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FE2524"/>
    <w:multiLevelType w:val="hybridMultilevel"/>
    <w:tmpl w:val="278EEAD0"/>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4">
    <w:nsid w:val="10BC1CA9"/>
    <w:multiLevelType w:val="hybridMultilevel"/>
    <w:tmpl w:val="50A643EC"/>
    <w:lvl w:ilvl="0" w:tplc="0409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2D40D32"/>
    <w:multiLevelType w:val="hybridMultilevel"/>
    <w:tmpl w:val="B5F4E528"/>
    <w:lvl w:ilvl="0" w:tplc="24204C9A">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ED551D"/>
    <w:multiLevelType w:val="multilevel"/>
    <w:tmpl w:val="F4108BC2"/>
    <w:lvl w:ilvl="0">
      <w:start w:val="1"/>
      <w:numFmt w:val="decimal"/>
      <w:lvlText w:val="%1."/>
      <w:lvlJc w:val="left"/>
      <w:pPr>
        <w:ind w:left="720" w:hanging="360"/>
      </w:pPr>
    </w:lvl>
    <w:lvl w:ilvl="1">
      <w:start w:val="1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5F2DA8"/>
    <w:multiLevelType w:val="hybridMultilevel"/>
    <w:tmpl w:val="7F7C35EE"/>
    <w:lvl w:ilvl="0" w:tplc="559833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8B121D"/>
    <w:multiLevelType w:val="multilevel"/>
    <w:tmpl w:val="C0680DAC"/>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nsid w:val="30C10E19"/>
    <w:multiLevelType w:val="hybridMultilevel"/>
    <w:tmpl w:val="E0E426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F26FC7"/>
    <w:multiLevelType w:val="multilevel"/>
    <w:tmpl w:val="8B386D28"/>
    <w:lvl w:ilvl="0">
      <w:start w:val="2"/>
      <w:numFmt w:val="decimal"/>
      <w:lvlText w:val="%1"/>
      <w:lvlJc w:val="left"/>
      <w:pPr>
        <w:ind w:left="780" w:hanging="780"/>
      </w:pPr>
      <w:rPr>
        <w:rFonts w:hint="default"/>
      </w:rPr>
    </w:lvl>
    <w:lvl w:ilvl="1">
      <w:start w:val="20"/>
      <w:numFmt w:val="decimal"/>
      <w:lvlText w:val="%1.%2"/>
      <w:lvlJc w:val="left"/>
      <w:pPr>
        <w:ind w:left="1300" w:hanging="780"/>
      </w:pPr>
      <w:rPr>
        <w:rFonts w:hint="default"/>
      </w:rPr>
    </w:lvl>
    <w:lvl w:ilvl="2">
      <w:start w:val="1"/>
      <w:numFmt w:val="decimal"/>
      <w:lvlText w:val="%3."/>
      <w:lvlJc w:val="left"/>
      <w:pPr>
        <w:ind w:left="1820" w:hanging="780"/>
      </w:pPr>
      <w:rPr>
        <w:rFonts w:ascii="Calibri" w:eastAsia="Times New Roman" w:hAnsi="Calibri" w:cs="Times New Roman"/>
        <w:b w:val="0"/>
      </w:rPr>
    </w:lvl>
    <w:lvl w:ilvl="3">
      <w:start w:val="1"/>
      <w:numFmt w:val="lowerLetter"/>
      <w:lvlText w:val="%4)"/>
      <w:lvlJc w:val="left"/>
      <w:pPr>
        <w:ind w:left="2340" w:hanging="780"/>
      </w:pPr>
      <w:rPr>
        <w:rFonts w:ascii="Calibri" w:eastAsia="Times New Roman" w:hAnsi="Calibri" w:cs="Arial"/>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4">
    <w:nsid w:val="32286498"/>
    <w:multiLevelType w:val="multilevel"/>
    <w:tmpl w:val="1B7E0402"/>
    <w:lvl w:ilvl="0">
      <w:start w:val="1"/>
      <w:numFmt w:val="decimal"/>
      <w:lvlText w:val="%1."/>
      <w:lvlJc w:val="left"/>
      <w:pPr>
        <w:tabs>
          <w:tab w:val="num" w:pos="705"/>
        </w:tabs>
        <w:ind w:left="703" w:hanging="703"/>
      </w:pPr>
      <w:rPr>
        <w:rFonts w:ascii="Times New Roman" w:hAnsi="Times New Roman" w:cs="Times New Roman" w:hint="default"/>
        <w:b/>
        <w:i w:val="0"/>
        <w:color w:val="auto"/>
        <w:sz w:val="24"/>
      </w:rPr>
    </w:lvl>
    <w:lvl w:ilvl="1">
      <w:start w:val="1"/>
      <w:numFmt w:val="decimal"/>
      <w:lvlText w:val="%1.%2."/>
      <w:lvlJc w:val="left"/>
      <w:pPr>
        <w:tabs>
          <w:tab w:val="num" w:pos="-1847"/>
        </w:tabs>
        <w:ind w:left="-1849" w:hanging="703"/>
      </w:pPr>
      <w:rPr>
        <w:rFonts w:ascii="Times New Roman" w:hAnsi="Times New Roman" w:cs="Times New Roman" w:hint="default"/>
        <w:b/>
        <w:i w:val="0"/>
        <w:color w:val="auto"/>
        <w:sz w:val="24"/>
      </w:rPr>
    </w:lvl>
    <w:lvl w:ilvl="2">
      <w:start w:val="1"/>
      <w:numFmt w:val="bullet"/>
      <w:lvlText w:val=""/>
      <w:lvlJc w:val="left"/>
      <w:pPr>
        <w:tabs>
          <w:tab w:val="num" w:pos="-4399"/>
        </w:tabs>
        <w:ind w:left="-4401" w:hanging="703"/>
      </w:pPr>
      <w:rPr>
        <w:rFonts w:ascii="Symbol" w:hAnsi="Symbol" w:hint="default"/>
        <w:b/>
        <w:i w:val="0"/>
        <w:color w:val="auto"/>
        <w:sz w:val="24"/>
      </w:rPr>
    </w:lvl>
    <w:lvl w:ilvl="3">
      <w:start w:val="1"/>
      <w:numFmt w:val="decimal"/>
      <w:lvlText w:val="%1.%2-%3.%4."/>
      <w:lvlJc w:val="left"/>
      <w:pPr>
        <w:tabs>
          <w:tab w:val="num" w:pos="-6951"/>
        </w:tabs>
        <w:ind w:left="-6953" w:hanging="703"/>
      </w:pPr>
      <w:rPr>
        <w:rFonts w:ascii="Times New Roman" w:hAnsi="Times New Roman" w:cs="Times New Roman" w:hint="default"/>
        <w:b/>
      </w:rPr>
    </w:lvl>
    <w:lvl w:ilvl="4">
      <w:start w:val="1"/>
      <w:numFmt w:val="decimal"/>
      <w:lvlText w:val="%1.%2-%3.%4.%5."/>
      <w:lvlJc w:val="left"/>
      <w:pPr>
        <w:tabs>
          <w:tab w:val="num" w:pos="-9503"/>
        </w:tabs>
        <w:ind w:left="-9505" w:hanging="703"/>
      </w:pPr>
      <w:rPr>
        <w:b/>
      </w:rPr>
    </w:lvl>
    <w:lvl w:ilvl="5">
      <w:start w:val="1"/>
      <w:numFmt w:val="decimal"/>
      <w:lvlText w:val="%1.%2-%3.%4.%5.%6."/>
      <w:lvlJc w:val="left"/>
      <w:pPr>
        <w:tabs>
          <w:tab w:val="num" w:pos="-12055"/>
        </w:tabs>
        <w:ind w:left="-12057" w:hanging="703"/>
      </w:pPr>
      <w:rPr>
        <w:b/>
      </w:rPr>
    </w:lvl>
    <w:lvl w:ilvl="6">
      <w:start w:val="1"/>
      <w:numFmt w:val="decimal"/>
      <w:lvlText w:val="%1.%2-%3.%4.%5.%6.%7."/>
      <w:lvlJc w:val="left"/>
      <w:pPr>
        <w:tabs>
          <w:tab w:val="num" w:pos="-14607"/>
        </w:tabs>
        <w:ind w:left="-14609" w:hanging="703"/>
      </w:pPr>
      <w:rPr>
        <w:b/>
      </w:rPr>
    </w:lvl>
    <w:lvl w:ilvl="7">
      <w:start w:val="1"/>
      <w:numFmt w:val="decimal"/>
      <w:lvlText w:val="%1.%2-%3.%4.%5.%6.%7.%8."/>
      <w:lvlJc w:val="left"/>
      <w:pPr>
        <w:tabs>
          <w:tab w:val="num" w:pos="-17159"/>
        </w:tabs>
        <w:ind w:left="-17161" w:hanging="703"/>
      </w:pPr>
      <w:rPr>
        <w:b/>
      </w:rPr>
    </w:lvl>
    <w:lvl w:ilvl="8">
      <w:start w:val="1"/>
      <w:numFmt w:val="decimal"/>
      <w:lvlText w:val="%1.%2-%3.%4.%5.%6.%7.%8.%9."/>
      <w:lvlJc w:val="left"/>
      <w:pPr>
        <w:tabs>
          <w:tab w:val="num" w:pos="-19711"/>
        </w:tabs>
        <w:ind w:left="-19713" w:hanging="703"/>
      </w:pPr>
      <w:rPr>
        <w:b/>
      </w:rPr>
    </w:lvl>
  </w:abstractNum>
  <w:abstractNum w:abstractNumId="15">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6ED5052"/>
    <w:multiLevelType w:val="multilevel"/>
    <w:tmpl w:val="5590F32C"/>
    <w:lvl w:ilvl="0">
      <w:start w:val="1"/>
      <w:numFmt w:val="lowerLetter"/>
      <w:lvlText w:val="%1)"/>
      <w:lvlJc w:val="left"/>
      <w:pPr>
        <w:ind w:left="1065" w:hanging="705"/>
      </w:pPr>
      <w:rPr>
        <w:rFonts w:hint="default"/>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A6628CC"/>
    <w:multiLevelType w:val="hybridMultilevel"/>
    <w:tmpl w:val="50A643EC"/>
    <w:lvl w:ilvl="0" w:tplc="0409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D3972E0"/>
    <w:multiLevelType w:val="hybridMultilevel"/>
    <w:tmpl w:val="50A643EC"/>
    <w:lvl w:ilvl="0" w:tplc="0409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AF1151"/>
    <w:multiLevelType w:val="hybridMultilevel"/>
    <w:tmpl w:val="5C62A4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nsid w:val="45342887"/>
    <w:multiLevelType w:val="hybridMultilevel"/>
    <w:tmpl w:val="4FB8AC50"/>
    <w:lvl w:ilvl="0" w:tplc="04160001">
      <w:start w:val="1"/>
      <w:numFmt w:val="bullet"/>
      <w:lvlText w:val=""/>
      <w:lvlJc w:val="left"/>
      <w:pPr>
        <w:ind w:left="1353"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3">
    <w:nsid w:val="4DC95365"/>
    <w:multiLevelType w:val="hybridMultilevel"/>
    <w:tmpl w:val="50A643EC"/>
    <w:lvl w:ilvl="0" w:tplc="0409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nsid w:val="50E11572"/>
    <w:multiLevelType w:val="multilevel"/>
    <w:tmpl w:val="2F3698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C6669B"/>
    <w:multiLevelType w:val="multilevel"/>
    <w:tmpl w:val="7FCA027A"/>
    <w:lvl w:ilvl="0">
      <w:start w:val="1"/>
      <w:numFmt w:val="decimal"/>
      <w:lvlText w:val="%1."/>
      <w:lvlJc w:val="left"/>
      <w:pPr>
        <w:ind w:left="360" w:hanging="360"/>
      </w:pPr>
      <w:rPr>
        <w:color w:val="auto"/>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lowerLetter"/>
      <w:lvlText w:val="%4)"/>
      <w:lvlJc w:val="left"/>
      <w:pPr>
        <w:ind w:left="1728"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8116EF"/>
    <w:multiLevelType w:val="hybridMultilevel"/>
    <w:tmpl w:val="0ED8C638"/>
    <w:lvl w:ilvl="0" w:tplc="0D665C26">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0A4552"/>
    <w:multiLevelType w:val="hybridMultilevel"/>
    <w:tmpl w:val="21AAEE90"/>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29">
    <w:nsid w:val="6A73070A"/>
    <w:multiLevelType w:val="hybridMultilevel"/>
    <w:tmpl w:val="76DAEE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E4170EF"/>
    <w:multiLevelType w:val="multilevel"/>
    <w:tmpl w:val="6270FF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04266C3"/>
    <w:multiLevelType w:val="hybridMultilevel"/>
    <w:tmpl w:val="0F82306E"/>
    <w:lvl w:ilvl="0" w:tplc="3A04099C">
      <w:start w:val="1"/>
      <w:numFmt w:val="lowerLetter"/>
      <w:lvlText w:val="%1)"/>
      <w:lvlJc w:val="left"/>
      <w:pPr>
        <w:ind w:left="1920" w:hanging="360"/>
      </w:pPr>
      <w:rPr>
        <w:rFonts w:hint="default"/>
      </w:rPr>
    </w:lvl>
    <w:lvl w:ilvl="1" w:tplc="6B5AB9DE">
      <w:start w:val="1"/>
      <w:numFmt w:val="decimal"/>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0CE5603"/>
    <w:multiLevelType w:val="multilevel"/>
    <w:tmpl w:val="8B386D28"/>
    <w:lvl w:ilvl="0">
      <w:start w:val="2"/>
      <w:numFmt w:val="decimal"/>
      <w:lvlText w:val="%1"/>
      <w:lvlJc w:val="left"/>
      <w:pPr>
        <w:ind w:left="780" w:hanging="780"/>
      </w:pPr>
      <w:rPr>
        <w:rFonts w:hint="default"/>
      </w:rPr>
    </w:lvl>
    <w:lvl w:ilvl="1">
      <w:start w:val="20"/>
      <w:numFmt w:val="decimal"/>
      <w:lvlText w:val="%1.%2"/>
      <w:lvlJc w:val="left"/>
      <w:pPr>
        <w:ind w:left="1300" w:hanging="780"/>
      </w:pPr>
      <w:rPr>
        <w:rFonts w:hint="default"/>
      </w:rPr>
    </w:lvl>
    <w:lvl w:ilvl="2">
      <w:start w:val="1"/>
      <w:numFmt w:val="decimal"/>
      <w:lvlText w:val="%3."/>
      <w:lvlJc w:val="left"/>
      <w:pPr>
        <w:ind w:left="1820" w:hanging="780"/>
      </w:pPr>
      <w:rPr>
        <w:rFonts w:ascii="Calibri" w:eastAsia="Times New Roman" w:hAnsi="Calibri" w:cs="Times New Roman"/>
        <w:b w:val="0"/>
      </w:rPr>
    </w:lvl>
    <w:lvl w:ilvl="3">
      <w:start w:val="1"/>
      <w:numFmt w:val="lowerLetter"/>
      <w:lvlText w:val="%4)"/>
      <w:lvlJc w:val="left"/>
      <w:pPr>
        <w:ind w:left="2340" w:hanging="780"/>
      </w:pPr>
      <w:rPr>
        <w:rFonts w:ascii="Calibri" w:eastAsia="Times New Roman" w:hAnsi="Calibri" w:cs="Arial"/>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3">
    <w:nsid w:val="7C8677F8"/>
    <w:multiLevelType w:val="multilevel"/>
    <w:tmpl w:val="0FD6CE78"/>
    <w:lvl w:ilvl="0">
      <w:start w:val="1"/>
      <w:numFmt w:val="decimal"/>
      <w:lvlText w:val="%1."/>
      <w:lvlJc w:val="left"/>
      <w:pPr>
        <w:ind w:left="360" w:hanging="360"/>
      </w:pPr>
      <w:rPr>
        <w:b w:val="0"/>
        <w:color w:val="auto"/>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lowerLetter"/>
      <w:lvlText w:val="%4)"/>
      <w:lvlJc w:val="left"/>
      <w:pPr>
        <w:ind w:left="1728"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7"/>
  </w:num>
  <w:num w:numId="3">
    <w:abstractNumId w:val="0"/>
  </w:num>
  <w:num w:numId="4">
    <w:abstractNumId w:val="21"/>
  </w:num>
  <w:num w:numId="5">
    <w:abstractNumId w:val="11"/>
  </w:num>
  <w:num w:numId="6">
    <w:abstractNumId w:val="16"/>
  </w:num>
  <w:num w:numId="7">
    <w:abstractNumId w:val="8"/>
  </w:num>
  <w:num w:numId="8">
    <w:abstractNumId w:val="15"/>
  </w:num>
  <w:num w:numId="9">
    <w:abstractNumId w:val="28"/>
  </w:num>
  <w:num w:numId="10">
    <w:abstractNumId w:val="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12"/>
  </w:num>
  <w:num w:numId="21">
    <w:abstractNumId w:val="26"/>
  </w:num>
  <w:num w:numId="22">
    <w:abstractNumId w:val="25"/>
  </w:num>
  <w:num w:numId="23">
    <w:abstractNumId w:val="1"/>
  </w:num>
  <w:num w:numId="24">
    <w:abstractNumId w:val="30"/>
  </w:num>
  <w:num w:numId="25">
    <w:abstractNumId w:val="32"/>
  </w:num>
  <w:num w:numId="26">
    <w:abstractNumId w:val="31"/>
  </w:num>
  <w:num w:numId="27">
    <w:abstractNumId w:val="9"/>
  </w:num>
  <w:num w:numId="28">
    <w:abstractNumId w:val="13"/>
  </w:num>
  <w:num w:numId="29">
    <w:abstractNumId w:val="19"/>
  </w:num>
  <w:num w:numId="30">
    <w:abstractNumId w:val="2"/>
  </w:num>
  <w:num w:numId="31">
    <w:abstractNumId w:val="33"/>
  </w:num>
  <w:num w:numId="32">
    <w:abstractNumId w:val="27"/>
  </w:num>
  <w:num w:numId="33">
    <w:abstractNumId w:val="5"/>
  </w:num>
  <w:num w:numId="34">
    <w:abstractNumId w:val="17"/>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206AF"/>
    <w:rsid w:val="0003368A"/>
    <w:rsid w:val="00035921"/>
    <w:rsid w:val="00044B52"/>
    <w:rsid w:val="000479BD"/>
    <w:rsid w:val="000501B4"/>
    <w:rsid w:val="00056E01"/>
    <w:rsid w:val="00067056"/>
    <w:rsid w:val="0007168F"/>
    <w:rsid w:val="00071E20"/>
    <w:rsid w:val="00075ABC"/>
    <w:rsid w:val="00076067"/>
    <w:rsid w:val="00080527"/>
    <w:rsid w:val="00082D1F"/>
    <w:rsid w:val="00091FB4"/>
    <w:rsid w:val="00093622"/>
    <w:rsid w:val="0009393F"/>
    <w:rsid w:val="00095C28"/>
    <w:rsid w:val="000B042F"/>
    <w:rsid w:val="000B043E"/>
    <w:rsid w:val="000B0DDE"/>
    <w:rsid w:val="000B6B9A"/>
    <w:rsid w:val="000B6CAA"/>
    <w:rsid w:val="000C2CCC"/>
    <w:rsid w:val="000D3EB9"/>
    <w:rsid w:val="000D4A82"/>
    <w:rsid w:val="000E4CA9"/>
    <w:rsid w:val="000F0220"/>
    <w:rsid w:val="000F035D"/>
    <w:rsid w:val="0010305B"/>
    <w:rsid w:val="0011100C"/>
    <w:rsid w:val="0011110A"/>
    <w:rsid w:val="00111A30"/>
    <w:rsid w:val="00111F03"/>
    <w:rsid w:val="00114286"/>
    <w:rsid w:val="00126EDD"/>
    <w:rsid w:val="00127F3F"/>
    <w:rsid w:val="00133905"/>
    <w:rsid w:val="001344FD"/>
    <w:rsid w:val="00140EAC"/>
    <w:rsid w:val="00157B44"/>
    <w:rsid w:val="00162346"/>
    <w:rsid w:val="00167B53"/>
    <w:rsid w:val="00176E31"/>
    <w:rsid w:val="001833CB"/>
    <w:rsid w:val="001A143B"/>
    <w:rsid w:val="001A21F6"/>
    <w:rsid w:val="001B24C5"/>
    <w:rsid w:val="001B2B92"/>
    <w:rsid w:val="001C188D"/>
    <w:rsid w:val="001C2287"/>
    <w:rsid w:val="001C2B99"/>
    <w:rsid w:val="001D4292"/>
    <w:rsid w:val="001F2A05"/>
    <w:rsid w:val="001F2E2A"/>
    <w:rsid w:val="002007C4"/>
    <w:rsid w:val="00201B21"/>
    <w:rsid w:val="00203310"/>
    <w:rsid w:val="0021631B"/>
    <w:rsid w:val="00226904"/>
    <w:rsid w:val="002302B5"/>
    <w:rsid w:val="0023784C"/>
    <w:rsid w:val="00254E84"/>
    <w:rsid w:val="00261590"/>
    <w:rsid w:val="002635CC"/>
    <w:rsid w:val="00263BFE"/>
    <w:rsid w:val="00267BFA"/>
    <w:rsid w:val="00272E77"/>
    <w:rsid w:val="002844B8"/>
    <w:rsid w:val="00286560"/>
    <w:rsid w:val="002A1203"/>
    <w:rsid w:val="002B494A"/>
    <w:rsid w:val="002B76BF"/>
    <w:rsid w:val="002C0AFE"/>
    <w:rsid w:val="002D2F37"/>
    <w:rsid w:val="002D3FEE"/>
    <w:rsid w:val="002D6E11"/>
    <w:rsid w:val="002D7A8F"/>
    <w:rsid w:val="002E249D"/>
    <w:rsid w:val="002F15AE"/>
    <w:rsid w:val="002F2CA7"/>
    <w:rsid w:val="002F4CED"/>
    <w:rsid w:val="00301754"/>
    <w:rsid w:val="003105B0"/>
    <w:rsid w:val="003160A1"/>
    <w:rsid w:val="003173D9"/>
    <w:rsid w:val="00335406"/>
    <w:rsid w:val="00352CD1"/>
    <w:rsid w:val="0036097A"/>
    <w:rsid w:val="00364237"/>
    <w:rsid w:val="00373AFF"/>
    <w:rsid w:val="00376A9C"/>
    <w:rsid w:val="00382306"/>
    <w:rsid w:val="003846C3"/>
    <w:rsid w:val="00392ED3"/>
    <w:rsid w:val="003A11AC"/>
    <w:rsid w:val="003A5C5F"/>
    <w:rsid w:val="003B316F"/>
    <w:rsid w:val="003C3C46"/>
    <w:rsid w:val="003C574D"/>
    <w:rsid w:val="003D040B"/>
    <w:rsid w:val="003D6211"/>
    <w:rsid w:val="003D7DBC"/>
    <w:rsid w:val="003E0156"/>
    <w:rsid w:val="003E4F14"/>
    <w:rsid w:val="003E6BC5"/>
    <w:rsid w:val="003E6C58"/>
    <w:rsid w:val="003F5421"/>
    <w:rsid w:val="003F6CD0"/>
    <w:rsid w:val="004033DD"/>
    <w:rsid w:val="00414EA6"/>
    <w:rsid w:val="00422E02"/>
    <w:rsid w:val="0043072F"/>
    <w:rsid w:val="00433E22"/>
    <w:rsid w:val="0043651F"/>
    <w:rsid w:val="00442639"/>
    <w:rsid w:val="00466C0D"/>
    <w:rsid w:val="00475E7F"/>
    <w:rsid w:val="00491B6B"/>
    <w:rsid w:val="004A6908"/>
    <w:rsid w:val="004C3719"/>
    <w:rsid w:val="004D02DB"/>
    <w:rsid w:val="004D2D93"/>
    <w:rsid w:val="004E2CA3"/>
    <w:rsid w:val="004E4B80"/>
    <w:rsid w:val="004F1061"/>
    <w:rsid w:val="00504E9B"/>
    <w:rsid w:val="005053DA"/>
    <w:rsid w:val="00524BA4"/>
    <w:rsid w:val="00531AAF"/>
    <w:rsid w:val="005322A7"/>
    <w:rsid w:val="00547651"/>
    <w:rsid w:val="005834B7"/>
    <w:rsid w:val="005978A9"/>
    <w:rsid w:val="005A1EFE"/>
    <w:rsid w:val="005A3310"/>
    <w:rsid w:val="005A72B6"/>
    <w:rsid w:val="005B073A"/>
    <w:rsid w:val="005C3308"/>
    <w:rsid w:val="005C705D"/>
    <w:rsid w:val="005D2BBE"/>
    <w:rsid w:val="005E266C"/>
    <w:rsid w:val="005E2E44"/>
    <w:rsid w:val="005E56C7"/>
    <w:rsid w:val="006010DC"/>
    <w:rsid w:val="0062319B"/>
    <w:rsid w:val="006252C6"/>
    <w:rsid w:val="006266FE"/>
    <w:rsid w:val="00642FC1"/>
    <w:rsid w:val="00644F9C"/>
    <w:rsid w:val="00665AB2"/>
    <w:rsid w:val="00675F27"/>
    <w:rsid w:val="00684675"/>
    <w:rsid w:val="00685E29"/>
    <w:rsid w:val="00687F95"/>
    <w:rsid w:val="006957DB"/>
    <w:rsid w:val="006A30ED"/>
    <w:rsid w:val="006A5EA9"/>
    <w:rsid w:val="006B1D50"/>
    <w:rsid w:val="006B5A05"/>
    <w:rsid w:val="006C3F5E"/>
    <w:rsid w:val="006C4695"/>
    <w:rsid w:val="006C5311"/>
    <w:rsid w:val="006C6283"/>
    <w:rsid w:val="006D1D28"/>
    <w:rsid w:val="006E52E8"/>
    <w:rsid w:val="006F0653"/>
    <w:rsid w:val="006F5713"/>
    <w:rsid w:val="00703FB1"/>
    <w:rsid w:val="00706758"/>
    <w:rsid w:val="00715875"/>
    <w:rsid w:val="007226D6"/>
    <w:rsid w:val="00735802"/>
    <w:rsid w:val="00737F59"/>
    <w:rsid w:val="00742CCC"/>
    <w:rsid w:val="00751998"/>
    <w:rsid w:val="00754628"/>
    <w:rsid w:val="0075704C"/>
    <w:rsid w:val="007603A1"/>
    <w:rsid w:val="00767704"/>
    <w:rsid w:val="007734AE"/>
    <w:rsid w:val="007770C0"/>
    <w:rsid w:val="007824EB"/>
    <w:rsid w:val="0079098A"/>
    <w:rsid w:val="007A2ED8"/>
    <w:rsid w:val="007B4397"/>
    <w:rsid w:val="007B561A"/>
    <w:rsid w:val="007B6634"/>
    <w:rsid w:val="007B6BE5"/>
    <w:rsid w:val="007B7B05"/>
    <w:rsid w:val="007C2C33"/>
    <w:rsid w:val="007D5DBE"/>
    <w:rsid w:val="00804079"/>
    <w:rsid w:val="0081118E"/>
    <w:rsid w:val="008257D9"/>
    <w:rsid w:val="00841C79"/>
    <w:rsid w:val="008516C0"/>
    <w:rsid w:val="00863CB5"/>
    <w:rsid w:val="0087011E"/>
    <w:rsid w:val="00872478"/>
    <w:rsid w:val="008A0929"/>
    <w:rsid w:val="008A2766"/>
    <w:rsid w:val="008A41BE"/>
    <w:rsid w:val="008B4B27"/>
    <w:rsid w:val="008B6CA4"/>
    <w:rsid w:val="008B6D0F"/>
    <w:rsid w:val="008F7537"/>
    <w:rsid w:val="0091683B"/>
    <w:rsid w:val="00931F33"/>
    <w:rsid w:val="009330E7"/>
    <w:rsid w:val="009539F8"/>
    <w:rsid w:val="0095429F"/>
    <w:rsid w:val="009547A4"/>
    <w:rsid w:val="00955584"/>
    <w:rsid w:val="00984190"/>
    <w:rsid w:val="009949D0"/>
    <w:rsid w:val="009A575B"/>
    <w:rsid w:val="009B015F"/>
    <w:rsid w:val="009C0CD9"/>
    <w:rsid w:val="009C10C9"/>
    <w:rsid w:val="009C22E6"/>
    <w:rsid w:val="009D22AC"/>
    <w:rsid w:val="009E2276"/>
    <w:rsid w:val="009E42B6"/>
    <w:rsid w:val="009E48FC"/>
    <w:rsid w:val="009E4B49"/>
    <w:rsid w:val="009F4C94"/>
    <w:rsid w:val="00A16040"/>
    <w:rsid w:val="00A21A4C"/>
    <w:rsid w:val="00A27111"/>
    <w:rsid w:val="00A31B75"/>
    <w:rsid w:val="00A429F6"/>
    <w:rsid w:val="00A51CD4"/>
    <w:rsid w:val="00A5332B"/>
    <w:rsid w:val="00A57CBE"/>
    <w:rsid w:val="00A60FA4"/>
    <w:rsid w:val="00A62C59"/>
    <w:rsid w:val="00A71630"/>
    <w:rsid w:val="00A730F3"/>
    <w:rsid w:val="00A739F9"/>
    <w:rsid w:val="00A82FD2"/>
    <w:rsid w:val="00A95F26"/>
    <w:rsid w:val="00AA2B08"/>
    <w:rsid w:val="00AB2523"/>
    <w:rsid w:val="00AC5BB1"/>
    <w:rsid w:val="00AE405E"/>
    <w:rsid w:val="00AE5F8B"/>
    <w:rsid w:val="00AF6A0B"/>
    <w:rsid w:val="00AF7233"/>
    <w:rsid w:val="00B13DC0"/>
    <w:rsid w:val="00B35AF9"/>
    <w:rsid w:val="00B360A4"/>
    <w:rsid w:val="00B41E0D"/>
    <w:rsid w:val="00B43986"/>
    <w:rsid w:val="00B466C8"/>
    <w:rsid w:val="00B624D2"/>
    <w:rsid w:val="00B63242"/>
    <w:rsid w:val="00B701A5"/>
    <w:rsid w:val="00B8069D"/>
    <w:rsid w:val="00B84B2C"/>
    <w:rsid w:val="00B854B8"/>
    <w:rsid w:val="00B90B96"/>
    <w:rsid w:val="00B96805"/>
    <w:rsid w:val="00BA0A75"/>
    <w:rsid w:val="00BA1D80"/>
    <w:rsid w:val="00BA4B95"/>
    <w:rsid w:val="00BA67AA"/>
    <w:rsid w:val="00BC0D98"/>
    <w:rsid w:val="00BC3035"/>
    <w:rsid w:val="00BC698F"/>
    <w:rsid w:val="00BD049E"/>
    <w:rsid w:val="00BD0F98"/>
    <w:rsid w:val="00BD49A8"/>
    <w:rsid w:val="00BF23BC"/>
    <w:rsid w:val="00BF3FA8"/>
    <w:rsid w:val="00BF481A"/>
    <w:rsid w:val="00BF791E"/>
    <w:rsid w:val="00BF7A47"/>
    <w:rsid w:val="00C00601"/>
    <w:rsid w:val="00C03278"/>
    <w:rsid w:val="00C04B75"/>
    <w:rsid w:val="00C06B5B"/>
    <w:rsid w:val="00C31651"/>
    <w:rsid w:val="00C31B08"/>
    <w:rsid w:val="00C41535"/>
    <w:rsid w:val="00C42B38"/>
    <w:rsid w:val="00C51D3A"/>
    <w:rsid w:val="00C528FB"/>
    <w:rsid w:val="00C600DB"/>
    <w:rsid w:val="00C73EC8"/>
    <w:rsid w:val="00C85FE8"/>
    <w:rsid w:val="00C86C86"/>
    <w:rsid w:val="00C914B7"/>
    <w:rsid w:val="00C963FF"/>
    <w:rsid w:val="00CA103B"/>
    <w:rsid w:val="00CB2AF8"/>
    <w:rsid w:val="00CB7BB2"/>
    <w:rsid w:val="00CC14CC"/>
    <w:rsid w:val="00CC28B8"/>
    <w:rsid w:val="00CD2B25"/>
    <w:rsid w:val="00CD45CF"/>
    <w:rsid w:val="00CD74BF"/>
    <w:rsid w:val="00CF3708"/>
    <w:rsid w:val="00D02AF7"/>
    <w:rsid w:val="00D037A9"/>
    <w:rsid w:val="00D06C0D"/>
    <w:rsid w:val="00D11289"/>
    <w:rsid w:val="00D12C11"/>
    <w:rsid w:val="00D2195F"/>
    <w:rsid w:val="00D23806"/>
    <w:rsid w:val="00D27B28"/>
    <w:rsid w:val="00D31234"/>
    <w:rsid w:val="00D36BDA"/>
    <w:rsid w:val="00D5169A"/>
    <w:rsid w:val="00D56A86"/>
    <w:rsid w:val="00D64BDB"/>
    <w:rsid w:val="00D83078"/>
    <w:rsid w:val="00D86FAA"/>
    <w:rsid w:val="00D91583"/>
    <w:rsid w:val="00DA209B"/>
    <w:rsid w:val="00DA411F"/>
    <w:rsid w:val="00DA6A4B"/>
    <w:rsid w:val="00DB2340"/>
    <w:rsid w:val="00DB6F51"/>
    <w:rsid w:val="00DD12B6"/>
    <w:rsid w:val="00DD701A"/>
    <w:rsid w:val="00DE2538"/>
    <w:rsid w:val="00DE414D"/>
    <w:rsid w:val="00E01604"/>
    <w:rsid w:val="00E03FB4"/>
    <w:rsid w:val="00E05296"/>
    <w:rsid w:val="00E2194A"/>
    <w:rsid w:val="00E22F97"/>
    <w:rsid w:val="00E30DD9"/>
    <w:rsid w:val="00E30E52"/>
    <w:rsid w:val="00E3169A"/>
    <w:rsid w:val="00E35180"/>
    <w:rsid w:val="00E40C1F"/>
    <w:rsid w:val="00E46573"/>
    <w:rsid w:val="00E60FEB"/>
    <w:rsid w:val="00E713EE"/>
    <w:rsid w:val="00E741E4"/>
    <w:rsid w:val="00E82991"/>
    <w:rsid w:val="00E96A69"/>
    <w:rsid w:val="00EA3F66"/>
    <w:rsid w:val="00EB5FE2"/>
    <w:rsid w:val="00EC6436"/>
    <w:rsid w:val="00ED140F"/>
    <w:rsid w:val="00ED2AA9"/>
    <w:rsid w:val="00ED76C1"/>
    <w:rsid w:val="00F00ED3"/>
    <w:rsid w:val="00F071D8"/>
    <w:rsid w:val="00F21ACC"/>
    <w:rsid w:val="00F22389"/>
    <w:rsid w:val="00F3226E"/>
    <w:rsid w:val="00F40125"/>
    <w:rsid w:val="00F43E0F"/>
    <w:rsid w:val="00F46048"/>
    <w:rsid w:val="00F515CB"/>
    <w:rsid w:val="00F738DF"/>
    <w:rsid w:val="00F87685"/>
    <w:rsid w:val="00F90183"/>
    <w:rsid w:val="00FA65A1"/>
    <w:rsid w:val="00FB14BB"/>
    <w:rsid w:val="00FB745D"/>
    <w:rsid w:val="00FC340B"/>
    <w:rsid w:val="00FC4961"/>
    <w:rsid w:val="00FC4FAF"/>
    <w:rsid w:val="00FE1E1C"/>
    <w:rsid w:val="00FE1F37"/>
    <w:rsid w:val="00FE46C4"/>
    <w:rsid w:val="00FE6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4D"/>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2B76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character" w:customStyle="1" w:styleId="Ttulo6Char">
    <w:name w:val="Título 6 Char"/>
    <w:basedOn w:val="Fontepargpadro"/>
    <w:link w:val="Ttulo6"/>
    <w:uiPriority w:val="9"/>
    <w:semiHidden/>
    <w:rsid w:val="002B76BF"/>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semiHidden/>
    <w:unhideWhenUsed/>
    <w:rsid w:val="002B76BF"/>
    <w:pPr>
      <w:spacing w:after="120"/>
      <w:ind w:left="283"/>
    </w:pPr>
  </w:style>
  <w:style w:type="character" w:customStyle="1" w:styleId="RecuodecorpodetextoChar">
    <w:name w:val="Recuo de corpo de texto Char"/>
    <w:basedOn w:val="Fontepargpadro"/>
    <w:link w:val="Recuodecorpodetexto"/>
    <w:uiPriority w:val="99"/>
    <w:semiHidden/>
    <w:rsid w:val="002B76BF"/>
    <w:rPr>
      <w:rFonts w:eastAsia="Times New Roman" w:cs="Times New Roman"/>
      <w:sz w:val="20"/>
      <w:szCs w:val="20"/>
      <w:lang w:eastAsia="pt-BR"/>
    </w:rPr>
  </w:style>
  <w:style w:type="character" w:customStyle="1" w:styleId="skypepnhcontainer">
    <w:name w:val="skype_pnh_container"/>
    <w:basedOn w:val="Fontepargpadro"/>
    <w:rsid w:val="00AA2B08"/>
  </w:style>
  <w:style w:type="character" w:customStyle="1" w:styleId="skypepnhfreetextspan">
    <w:name w:val="skype_pnh_free_text_span"/>
    <w:basedOn w:val="Fontepargpadro"/>
    <w:rsid w:val="00AA2B08"/>
  </w:style>
  <w:style w:type="character" w:customStyle="1" w:styleId="skypepnhtextspan">
    <w:name w:val="skype_pnh_text_span"/>
    <w:basedOn w:val="Fontepargpadro"/>
    <w:rsid w:val="00AA2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4D"/>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2B76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character" w:customStyle="1" w:styleId="Ttulo6Char">
    <w:name w:val="Título 6 Char"/>
    <w:basedOn w:val="Fontepargpadro"/>
    <w:link w:val="Ttulo6"/>
    <w:uiPriority w:val="9"/>
    <w:semiHidden/>
    <w:rsid w:val="002B76BF"/>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semiHidden/>
    <w:unhideWhenUsed/>
    <w:rsid w:val="002B76BF"/>
    <w:pPr>
      <w:spacing w:after="120"/>
      <w:ind w:left="283"/>
    </w:pPr>
  </w:style>
  <w:style w:type="character" w:customStyle="1" w:styleId="RecuodecorpodetextoChar">
    <w:name w:val="Recuo de corpo de texto Char"/>
    <w:basedOn w:val="Fontepargpadro"/>
    <w:link w:val="Recuodecorpodetexto"/>
    <w:uiPriority w:val="99"/>
    <w:semiHidden/>
    <w:rsid w:val="002B76BF"/>
    <w:rPr>
      <w:rFonts w:eastAsia="Times New Roman" w:cs="Times New Roman"/>
      <w:sz w:val="20"/>
      <w:szCs w:val="20"/>
      <w:lang w:eastAsia="pt-BR"/>
    </w:rPr>
  </w:style>
  <w:style w:type="character" w:customStyle="1" w:styleId="skypepnhcontainer">
    <w:name w:val="skype_pnh_container"/>
    <w:basedOn w:val="Fontepargpadro"/>
    <w:rsid w:val="00AA2B08"/>
  </w:style>
  <w:style w:type="character" w:customStyle="1" w:styleId="skypepnhfreetextspan">
    <w:name w:val="skype_pnh_free_text_span"/>
    <w:basedOn w:val="Fontepargpadro"/>
    <w:rsid w:val="00AA2B08"/>
  </w:style>
  <w:style w:type="character" w:customStyle="1" w:styleId="skypepnhtextspan">
    <w:name w:val="skype_pnh_text_span"/>
    <w:basedOn w:val="Fontepargpadro"/>
    <w:rsid w:val="00AA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090">
      <w:bodyDiv w:val="1"/>
      <w:marLeft w:val="0"/>
      <w:marRight w:val="0"/>
      <w:marTop w:val="0"/>
      <w:marBottom w:val="0"/>
      <w:divBdr>
        <w:top w:val="none" w:sz="0" w:space="0" w:color="auto"/>
        <w:left w:val="none" w:sz="0" w:space="0" w:color="auto"/>
        <w:bottom w:val="none" w:sz="0" w:space="0" w:color="auto"/>
        <w:right w:val="none" w:sz="0" w:space="0" w:color="auto"/>
      </w:divBdr>
    </w:div>
    <w:div w:id="28652375">
      <w:bodyDiv w:val="1"/>
      <w:marLeft w:val="0"/>
      <w:marRight w:val="0"/>
      <w:marTop w:val="0"/>
      <w:marBottom w:val="0"/>
      <w:divBdr>
        <w:top w:val="none" w:sz="0" w:space="0" w:color="auto"/>
        <w:left w:val="none" w:sz="0" w:space="0" w:color="auto"/>
        <w:bottom w:val="none" w:sz="0" w:space="0" w:color="auto"/>
        <w:right w:val="none" w:sz="0" w:space="0" w:color="auto"/>
      </w:divBdr>
    </w:div>
    <w:div w:id="217939660">
      <w:bodyDiv w:val="1"/>
      <w:marLeft w:val="0"/>
      <w:marRight w:val="0"/>
      <w:marTop w:val="0"/>
      <w:marBottom w:val="0"/>
      <w:divBdr>
        <w:top w:val="none" w:sz="0" w:space="0" w:color="auto"/>
        <w:left w:val="none" w:sz="0" w:space="0" w:color="auto"/>
        <w:bottom w:val="none" w:sz="0" w:space="0" w:color="auto"/>
        <w:right w:val="none" w:sz="0" w:space="0" w:color="auto"/>
      </w:divBdr>
    </w:div>
    <w:div w:id="259526516">
      <w:bodyDiv w:val="1"/>
      <w:marLeft w:val="0"/>
      <w:marRight w:val="0"/>
      <w:marTop w:val="0"/>
      <w:marBottom w:val="0"/>
      <w:divBdr>
        <w:top w:val="none" w:sz="0" w:space="0" w:color="auto"/>
        <w:left w:val="none" w:sz="0" w:space="0" w:color="auto"/>
        <w:bottom w:val="none" w:sz="0" w:space="0" w:color="auto"/>
        <w:right w:val="none" w:sz="0" w:space="0" w:color="auto"/>
      </w:divBdr>
    </w:div>
    <w:div w:id="282426185">
      <w:bodyDiv w:val="1"/>
      <w:marLeft w:val="0"/>
      <w:marRight w:val="0"/>
      <w:marTop w:val="0"/>
      <w:marBottom w:val="0"/>
      <w:divBdr>
        <w:top w:val="none" w:sz="0" w:space="0" w:color="auto"/>
        <w:left w:val="none" w:sz="0" w:space="0" w:color="auto"/>
        <w:bottom w:val="none" w:sz="0" w:space="0" w:color="auto"/>
        <w:right w:val="none" w:sz="0" w:space="0" w:color="auto"/>
      </w:divBdr>
    </w:div>
    <w:div w:id="291594255">
      <w:bodyDiv w:val="1"/>
      <w:marLeft w:val="0"/>
      <w:marRight w:val="0"/>
      <w:marTop w:val="0"/>
      <w:marBottom w:val="0"/>
      <w:divBdr>
        <w:top w:val="none" w:sz="0" w:space="0" w:color="auto"/>
        <w:left w:val="none" w:sz="0" w:space="0" w:color="auto"/>
        <w:bottom w:val="none" w:sz="0" w:space="0" w:color="auto"/>
        <w:right w:val="none" w:sz="0" w:space="0" w:color="auto"/>
      </w:divBdr>
    </w:div>
    <w:div w:id="403264059">
      <w:bodyDiv w:val="1"/>
      <w:marLeft w:val="0"/>
      <w:marRight w:val="0"/>
      <w:marTop w:val="0"/>
      <w:marBottom w:val="0"/>
      <w:divBdr>
        <w:top w:val="none" w:sz="0" w:space="0" w:color="auto"/>
        <w:left w:val="none" w:sz="0" w:space="0" w:color="auto"/>
        <w:bottom w:val="none" w:sz="0" w:space="0" w:color="auto"/>
        <w:right w:val="none" w:sz="0" w:space="0" w:color="auto"/>
      </w:divBdr>
    </w:div>
    <w:div w:id="475340789">
      <w:bodyDiv w:val="1"/>
      <w:marLeft w:val="0"/>
      <w:marRight w:val="0"/>
      <w:marTop w:val="0"/>
      <w:marBottom w:val="0"/>
      <w:divBdr>
        <w:top w:val="none" w:sz="0" w:space="0" w:color="auto"/>
        <w:left w:val="none" w:sz="0" w:space="0" w:color="auto"/>
        <w:bottom w:val="none" w:sz="0" w:space="0" w:color="auto"/>
        <w:right w:val="none" w:sz="0" w:space="0" w:color="auto"/>
      </w:divBdr>
    </w:div>
    <w:div w:id="499929545">
      <w:bodyDiv w:val="1"/>
      <w:marLeft w:val="0"/>
      <w:marRight w:val="0"/>
      <w:marTop w:val="0"/>
      <w:marBottom w:val="0"/>
      <w:divBdr>
        <w:top w:val="none" w:sz="0" w:space="0" w:color="auto"/>
        <w:left w:val="none" w:sz="0" w:space="0" w:color="auto"/>
        <w:bottom w:val="none" w:sz="0" w:space="0" w:color="auto"/>
        <w:right w:val="none" w:sz="0" w:space="0" w:color="auto"/>
      </w:divBdr>
    </w:div>
    <w:div w:id="559899462">
      <w:bodyDiv w:val="1"/>
      <w:marLeft w:val="0"/>
      <w:marRight w:val="0"/>
      <w:marTop w:val="0"/>
      <w:marBottom w:val="0"/>
      <w:divBdr>
        <w:top w:val="none" w:sz="0" w:space="0" w:color="auto"/>
        <w:left w:val="none" w:sz="0" w:space="0" w:color="auto"/>
        <w:bottom w:val="none" w:sz="0" w:space="0" w:color="auto"/>
        <w:right w:val="none" w:sz="0" w:space="0" w:color="auto"/>
      </w:divBdr>
    </w:div>
    <w:div w:id="575435341">
      <w:bodyDiv w:val="1"/>
      <w:marLeft w:val="0"/>
      <w:marRight w:val="0"/>
      <w:marTop w:val="0"/>
      <w:marBottom w:val="0"/>
      <w:divBdr>
        <w:top w:val="none" w:sz="0" w:space="0" w:color="auto"/>
        <w:left w:val="none" w:sz="0" w:space="0" w:color="auto"/>
        <w:bottom w:val="none" w:sz="0" w:space="0" w:color="auto"/>
        <w:right w:val="none" w:sz="0" w:space="0" w:color="auto"/>
      </w:divBdr>
    </w:div>
    <w:div w:id="775056349">
      <w:bodyDiv w:val="1"/>
      <w:marLeft w:val="0"/>
      <w:marRight w:val="0"/>
      <w:marTop w:val="0"/>
      <w:marBottom w:val="0"/>
      <w:divBdr>
        <w:top w:val="none" w:sz="0" w:space="0" w:color="auto"/>
        <w:left w:val="none" w:sz="0" w:space="0" w:color="auto"/>
        <w:bottom w:val="none" w:sz="0" w:space="0" w:color="auto"/>
        <w:right w:val="none" w:sz="0" w:space="0" w:color="auto"/>
      </w:divBdr>
    </w:div>
    <w:div w:id="954216933">
      <w:bodyDiv w:val="1"/>
      <w:marLeft w:val="0"/>
      <w:marRight w:val="0"/>
      <w:marTop w:val="0"/>
      <w:marBottom w:val="0"/>
      <w:divBdr>
        <w:top w:val="none" w:sz="0" w:space="0" w:color="auto"/>
        <w:left w:val="none" w:sz="0" w:space="0" w:color="auto"/>
        <w:bottom w:val="none" w:sz="0" w:space="0" w:color="auto"/>
        <w:right w:val="none" w:sz="0" w:space="0" w:color="auto"/>
      </w:divBdr>
    </w:div>
    <w:div w:id="1032849632">
      <w:bodyDiv w:val="1"/>
      <w:marLeft w:val="0"/>
      <w:marRight w:val="0"/>
      <w:marTop w:val="0"/>
      <w:marBottom w:val="0"/>
      <w:divBdr>
        <w:top w:val="none" w:sz="0" w:space="0" w:color="auto"/>
        <w:left w:val="none" w:sz="0" w:space="0" w:color="auto"/>
        <w:bottom w:val="none" w:sz="0" w:space="0" w:color="auto"/>
        <w:right w:val="none" w:sz="0" w:space="0" w:color="auto"/>
      </w:divBdr>
    </w:div>
    <w:div w:id="1161238081">
      <w:bodyDiv w:val="1"/>
      <w:marLeft w:val="0"/>
      <w:marRight w:val="0"/>
      <w:marTop w:val="0"/>
      <w:marBottom w:val="0"/>
      <w:divBdr>
        <w:top w:val="none" w:sz="0" w:space="0" w:color="auto"/>
        <w:left w:val="none" w:sz="0" w:space="0" w:color="auto"/>
        <w:bottom w:val="none" w:sz="0" w:space="0" w:color="auto"/>
        <w:right w:val="none" w:sz="0" w:space="0" w:color="auto"/>
      </w:divBdr>
    </w:div>
    <w:div w:id="1179468923">
      <w:bodyDiv w:val="1"/>
      <w:marLeft w:val="0"/>
      <w:marRight w:val="0"/>
      <w:marTop w:val="0"/>
      <w:marBottom w:val="0"/>
      <w:divBdr>
        <w:top w:val="none" w:sz="0" w:space="0" w:color="auto"/>
        <w:left w:val="none" w:sz="0" w:space="0" w:color="auto"/>
        <w:bottom w:val="none" w:sz="0" w:space="0" w:color="auto"/>
        <w:right w:val="none" w:sz="0" w:space="0" w:color="auto"/>
      </w:divBdr>
    </w:div>
    <w:div w:id="1298683777">
      <w:bodyDiv w:val="1"/>
      <w:marLeft w:val="0"/>
      <w:marRight w:val="0"/>
      <w:marTop w:val="0"/>
      <w:marBottom w:val="0"/>
      <w:divBdr>
        <w:top w:val="none" w:sz="0" w:space="0" w:color="auto"/>
        <w:left w:val="none" w:sz="0" w:space="0" w:color="auto"/>
        <w:bottom w:val="none" w:sz="0" w:space="0" w:color="auto"/>
        <w:right w:val="none" w:sz="0" w:space="0" w:color="auto"/>
      </w:divBdr>
    </w:div>
    <w:div w:id="1411582004">
      <w:bodyDiv w:val="1"/>
      <w:marLeft w:val="0"/>
      <w:marRight w:val="0"/>
      <w:marTop w:val="0"/>
      <w:marBottom w:val="0"/>
      <w:divBdr>
        <w:top w:val="none" w:sz="0" w:space="0" w:color="auto"/>
        <w:left w:val="none" w:sz="0" w:space="0" w:color="auto"/>
        <w:bottom w:val="none" w:sz="0" w:space="0" w:color="auto"/>
        <w:right w:val="none" w:sz="0" w:space="0" w:color="auto"/>
      </w:divBdr>
    </w:div>
    <w:div w:id="1504589296">
      <w:bodyDiv w:val="1"/>
      <w:marLeft w:val="0"/>
      <w:marRight w:val="0"/>
      <w:marTop w:val="0"/>
      <w:marBottom w:val="0"/>
      <w:divBdr>
        <w:top w:val="none" w:sz="0" w:space="0" w:color="auto"/>
        <w:left w:val="none" w:sz="0" w:space="0" w:color="auto"/>
        <w:bottom w:val="none" w:sz="0" w:space="0" w:color="auto"/>
        <w:right w:val="none" w:sz="0" w:space="0" w:color="auto"/>
      </w:divBdr>
    </w:div>
    <w:div w:id="1798061313">
      <w:bodyDiv w:val="1"/>
      <w:marLeft w:val="0"/>
      <w:marRight w:val="0"/>
      <w:marTop w:val="0"/>
      <w:marBottom w:val="0"/>
      <w:divBdr>
        <w:top w:val="none" w:sz="0" w:space="0" w:color="auto"/>
        <w:left w:val="none" w:sz="0" w:space="0" w:color="auto"/>
        <w:bottom w:val="none" w:sz="0" w:space="0" w:color="auto"/>
        <w:right w:val="none" w:sz="0" w:space="0" w:color="auto"/>
      </w:divBdr>
    </w:div>
    <w:div w:id="1841387501">
      <w:bodyDiv w:val="1"/>
      <w:marLeft w:val="0"/>
      <w:marRight w:val="0"/>
      <w:marTop w:val="0"/>
      <w:marBottom w:val="0"/>
      <w:divBdr>
        <w:top w:val="none" w:sz="0" w:space="0" w:color="auto"/>
        <w:left w:val="none" w:sz="0" w:space="0" w:color="auto"/>
        <w:bottom w:val="none" w:sz="0" w:space="0" w:color="auto"/>
        <w:right w:val="none" w:sz="0" w:space="0" w:color="auto"/>
      </w:divBdr>
    </w:div>
    <w:div w:id="1856722204">
      <w:bodyDiv w:val="1"/>
      <w:marLeft w:val="0"/>
      <w:marRight w:val="0"/>
      <w:marTop w:val="0"/>
      <w:marBottom w:val="0"/>
      <w:divBdr>
        <w:top w:val="none" w:sz="0" w:space="0" w:color="auto"/>
        <w:left w:val="none" w:sz="0" w:space="0" w:color="auto"/>
        <w:bottom w:val="none" w:sz="0" w:space="0" w:color="auto"/>
        <w:right w:val="none" w:sz="0" w:space="0" w:color="auto"/>
      </w:divBdr>
    </w:div>
    <w:div w:id="2013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mpolargo@ifpr.edu.br" TargetMode="External"/><Relationship Id="rId18" Type="http://schemas.openxmlformats.org/officeDocument/2006/relationships/hyperlink" Target="mailto:compras.ivaipora@ifpr.edu.br" TargetMode="External"/><Relationship Id="rId26" Type="http://schemas.openxmlformats.org/officeDocument/2006/relationships/hyperlink" Target="mailto:compras.ead@ifpr.edu.br" TargetMode="External"/><Relationship Id="rId3" Type="http://schemas.openxmlformats.org/officeDocument/2006/relationships/styles" Target="styles.xml"/><Relationship Id="rId21" Type="http://schemas.openxmlformats.org/officeDocument/2006/relationships/hyperlink" Target="mailto:compras.telemaco@ifpr.edu.br" TargetMode="External"/><Relationship Id="rId7" Type="http://schemas.openxmlformats.org/officeDocument/2006/relationships/footnotes" Target="footnotes.xml"/><Relationship Id="rId12" Type="http://schemas.openxmlformats.org/officeDocument/2006/relationships/hyperlink" Target="mailto:compras.assis@ifpr.edu.br" TargetMode="External"/><Relationship Id="rId17" Type="http://schemas.openxmlformats.org/officeDocument/2006/relationships/hyperlink" Target="mailto:compras.irati@ifpr.edu.br" TargetMode="External"/><Relationship Id="rId25" Type="http://schemas.openxmlformats.org/officeDocument/2006/relationships/hyperlink" Target="mailto:compras.londrina@ifpr.edu.br" TargetMode="External"/><Relationship Id="rId2" Type="http://schemas.openxmlformats.org/officeDocument/2006/relationships/numbering" Target="numbering.xml"/><Relationship Id="rId16" Type="http://schemas.openxmlformats.org/officeDocument/2006/relationships/hyperlink" Target="mailto:compras.foz@ifpr.edu.br" TargetMode="External"/><Relationship Id="rId20" Type="http://schemas.openxmlformats.org/officeDocument/2006/relationships/hyperlink" Target="mailto:compras.palmas@ifpr.edu.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ifpr.edu" TargetMode="External"/><Relationship Id="rId24" Type="http://schemas.openxmlformats.org/officeDocument/2006/relationships/hyperlink" Target="mailto:compras.paranagua@ifpr.edu.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mpras.curitiba@ifpr.edu.br" TargetMode="External"/><Relationship Id="rId23" Type="http://schemas.openxmlformats.org/officeDocument/2006/relationships/hyperlink" Target="mailto:compras.jacarezinho@ifpr.edu.br" TargetMode="External"/><Relationship Id="rId28"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hyperlink" Target="mailto:compras.paranavai@ifpr.edu.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compras.cascavel@ifpr.edu.br" TargetMode="External"/><Relationship Id="rId22" Type="http://schemas.openxmlformats.org/officeDocument/2006/relationships/hyperlink" Target="mailto:compras.umuarama@ifpr.edu.br" TargetMode="External"/><Relationship Id="rId27" Type="http://schemas.openxmlformats.org/officeDocument/2006/relationships/hyperlink" Target="http://www.comprasnet.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4955-2AD3-489C-95B5-2EC87253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12045</Words>
  <Characters>65043</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76935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Usuário</cp:lastModifiedBy>
  <cp:revision>2</cp:revision>
  <cp:lastPrinted>2013-11-19T18:53:00Z</cp:lastPrinted>
  <dcterms:created xsi:type="dcterms:W3CDTF">2013-11-29T14:42:00Z</dcterms:created>
  <dcterms:modified xsi:type="dcterms:W3CDTF">2013-11-29T14:42:00Z</dcterms:modified>
</cp:coreProperties>
</file>